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B1D7A" w:rsidRPr="002B62D7" w:rsidRDefault="008B1D7A" w:rsidP="0030604F">
      <w:pPr>
        <w:spacing w:after="0" w:line="360" w:lineRule="auto"/>
        <w:ind w:right="-81"/>
        <w:jc w:val="right"/>
        <w:rPr>
          <w:rFonts w:ascii="Arial" w:hAnsi="Arial" w:cs="Arial"/>
          <w:b/>
          <w:sz w:val="40"/>
          <w:szCs w:val="40"/>
        </w:rPr>
      </w:pPr>
      <w:r w:rsidRPr="002B62D7">
        <w:rPr>
          <w:rFonts w:ascii="Arial" w:hAnsi="Arial" w:cs="Arial"/>
          <w:b/>
          <w:sz w:val="40"/>
          <w:szCs w:val="40"/>
        </w:rPr>
        <w:t xml:space="preserve">ANEXO </w:t>
      </w:r>
      <w:r w:rsidR="00567348">
        <w:rPr>
          <w:rFonts w:ascii="Arial" w:hAnsi="Arial" w:cs="Arial"/>
          <w:b/>
          <w:sz w:val="40"/>
          <w:szCs w:val="40"/>
        </w:rPr>
        <w:t>5</w:t>
      </w:r>
      <w:bookmarkStart w:id="0" w:name="_GoBack"/>
      <w:bookmarkEnd w:id="0"/>
    </w:p>
    <w:p w:rsidR="008F7672" w:rsidRPr="00784AB8" w:rsidRDefault="008F7672" w:rsidP="0030604F">
      <w:pPr>
        <w:pStyle w:val="NormalWeb"/>
        <w:spacing w:before="0" w:beforeAutospacing="0" w:after="0" w:afterAutospacing="0" w:line="360" w:lineRule="auto"/>
        <w:jc w:val="both"/>
        <w:rPr>
          <w:rFonts w:ascii="Arial" w:hAnsi="Arial" w:cs="Arial" w:hint="default"/>
        </w:rPr>
      </w:pPr>
      <w:r w:rsidRPr="00784AB8">
        <w:rPr>
          <w:rStyle w:val="Forte"/>
          <w:rFonts w:ascii="Arial" w:hAnsi="Arial" w:cs="Arial" w:hint="default"/>
        </w:rPr>
        <w:t>ATO DO SECRETÁRIO</w:t>
      </w:r>
    </w:p>
    <w:p w:rsidR="008F7672" w:rsidRPr="00784AB8" w:rsidRDefault="008F7672" w:rsidP="0030604F">
      <w:pPr>
        <w:pStyle w:val="NormalWeb"/>
        <w:spacing w:before="0" w:beforeAutospacing="0" w:after="0" w:afterAutospacing="0" w:line="360" w:lineRule="auto"/>
        <w:jc w:val="both"/>
        <w:rPr>
          <w:rFonts w:ascii="Arial" w:hAnsi="Arial" w:cs="Arial" w:hint="default"/>
        </w:rPr>
      </w:pPr>
      <w:r w:rsidRPr="00784AB8">
        <w:rPr>
          <w:rStyle w:val="Forte"/>
          <w:rFonts w:ascii="Arial" w:hAnsi="Arial" w:cs="Arial" w:hint="default"/>
        </w:rPr>
        <w:t>RESOLUÇÃO SEA Nº 216 DE 10 DE JUNHO DE 2011</w:t>
      </w:r>
    </w:p>
    <w:p w:rsidR="008F7672" w:rsidRPr="00784AB8" w:rsidRDefault="008F7672" w:rsidP="0030604F">
      <w:pPr>
        <w:pStyle w:val="NormalWeb"/>
        <w:spacing w:before="0" w:beforeAutospacing="0" w:after="0" w:afterAutospacing="0" w:line="360" w:lineRule="auto"/>
        <w:jc w:val="both"/>
        <w:rPr>
          <w:rFonts w:ascii="Arial" w:hAnsi="Arial" w:cs="Arial" w:hint="default"/>
        </w:rPr>
      </w:pPr>
      <w:r w:rsidRPr="00784AB8">
        <w:rPr>
          <w:rStyle w:val="Forte"/>
          <w:rFonts w:ascii="Arial" w:hAnsi="Arial" w:cs="Arial" w:hint="default"/>
        </w:rPr>
        <w:t>DISPÕE SOBRE O ESTABELECIMENTO DE EXIGÊNCIAS DE NATUREZA AMBIENTAL EM PROCESSOS LICITATÓRIOS REALIZADOS NO</w:t>
      </w:r>
      <w:r w:rsidR="004B7958">
        <w:rPr>
          <w:rStyle w:val="Forte"/>
          <w:rFonts w:ascii="Arial" w:hAnsi="Arial" w:cs="Arial" w:hint="default"/>
        </w:rPr>
        <w:t xml:space="preserve"> </w:t>
      </w:r>
      <w:r w:rsidRPr="00784AB8">
        <w:rPr>
          <w:rStyle w:val="Forte"/>
          <w:rFonts w:ascii="Arial" w:hAnsi="Arial" w:cs="Arial" w:hint="default"/>
        </w:rPr>
        <w:t>ÂMBITO DA SECRETARIA DE ESTADO DO AMBIENTE E DO INEA.</w:t>
      </w:r>
    </w:p>
    <w:p w:rsidR="008F7672" w:rsidRPr="00784AB8" w:rsidRDefault="008F7672" w:rsidP="0030604F">
      <w:pPr>
        <w:pStyle w:val="NormalWeb"/>
        <w:spacing w:before="0" w:beforeAutospacing="0" w:after="0" w:afterAutospacing="0" w:line="360" w:lineRule="auto"/>
        <w:jc w:val="both"/>
        <w:rPr>
          <w:rStyle w:val="Forte"/>
          <w:rFonts w:ascii="Arial" w:hAnsi="Arial" w:cs="Arial" w:hint="default"/>
        </w:rPr>
      </w:pPr>
      <w:r w:rsidRPr="00784AB8">
        <w:rPr>
          <w:rStyle w:val="Forte"/>
          <w:rFonts w:ascii="Arial" w:hAnsi="Arial" w:cs="Arial" w:hint="default"/>
        </w:rPr>
        <w:t> </w:t>
      </w:r>
    </w:p>
    <w:p w:rsidR="008F7672" w:rsidRDefault="008F7672" w:rsidP="0030604F">
      <w:pPr>
        <w:pStyle w:val="NormalWeb"/>
        <w:spacing w:before="0" w:beforeAutospacing="0" w:after="0" w:afterAutospacing="0" w:line="360" w:lineRule="auto"/>
        <w:jc w:val="both"/>
        <w:rPr>
          <w:rFonts w:ascii="Arial" w:hAnsi="Arial" w:cs="Arial" w:hint="default"/>
        </w:rPr>
      </w:pPr>
      <w:r w:rsidRPr="00784AB8">
        <w:rPr>
          <w:rStyle w:val="Forte"/>
          <w:rFonts w:ascii="Arial" w:hAnsi="Arial" w:cs="Arial" w:hint="default"/>
        </w:rPr>
        <w:t xml:space="preserve">O SECRETÁRIO DE ESTADO DO MEIO AMBIENTE, </w:t>
      </w:r>
      <w:r w:rsidRPr="00784AB8">
        <w:rPr>
          <w:rFonts w:ascii="Arial" w:hAnsi="Arial" w:cs="Arial" w:hint="default"/>
        </w:rPr>
        <w:t>no uso das atribuições que lhe confere o parágrafo único do art. 148 da Constituição do Estado do Rio de Janeiro,</w:t>
      </w:r>
    </w:p>
    <w:p w:rsidR="00784AB8" w:rsidRPr="00784AB8" w:rsidRDefault="00784AB8" w:rsidP="0030604F">
      <w:pPr>
        <w:pStyle w:val="NormalWeb"/>
        <w:spacing w:before="0" w:beforeAutospacing="0" w:after="0" w:afterAutospacing="0" w:line="360" w:lineRule="auto"/>
        <w:jc w:val="both"/>
        <w:rPr>
          <w:rFonts w:ascii="Arial" w:hAnsi="Arial" w:cs="Arial" w:hint="default"/>
        </w:rPr>
      </w:pPr>
    </w:p>
    <w:p w:rsidR="008F7672" w:rsidRDefault="008F7672" w:rsidP="0030604F">
      <w:pPr>
        <w:pStyle w:val="NormalWeb"/>
        <w:spacing w:before="0" w:beforeAutospacing="0" w:after="0" w:afterAutospacing="0" w:line="360" w:lineRule="auto"/>
        <w:jc w:val="both"/>
        <w:rPr>
          <w:rStyle w:val="Forte"/>
          <w:rFonts w:ascii="Arial" w:hAnsi="Arial" w:cs="Arial" w:hint="default"/>
        </w:rPr>
      </w:pPr>
      <w:r w:rsidRPr="00784AB8">
        <w:rPr>
          <w:rStyle w:val="Forte"/>
          <w:rFonts w:ascii="Arial" w:hAnsi="Arial" w:cs="Arial" w:hint="default"/>
        </w:rPr>
        <w:t>CONSIDERANDO:</w:t>
      </w:r>
    </w:p>
    <w:p w:rsidR="00784AB8" w:rsidRPr="00784AB8" w:rsidRDefault="00784AB8" w:rsidP="0030604F">
      <w:pPr>
        <w:pStyle w:val="NormalWeb"/>
        <w:spacing w:before="0" w:beforeAutospacing="0" w:after="0" w:afterAutospacing="0" w:line="360" w:lineRule="auto"/>
        <w:jc w:val="both"/>
        <w:rPr>
          <w:rFonts w:ascii="Arial" w:hAnsi="Arial" w:cs="Arial" w:hint="default"/>
        </w:rPr>
      </w:pPr>
    </w:p>
    <w:p w:rsidR="008F7672" w:rsidRPr="00784AB8" w:rsidRDefault="008F7672" w:rsidP="0030604F">
      <w:pPr>
        <w:pStyle w:val="NormalWeb"/>
        <w:spacing w:before="0" w:beforeAutospacing="0" w:after="0" w:afterAutospacing="0" w:line="360" w:lineRule="auto"/>
        <w:jc w:val="both"/>
        <w:rPr>
          <w:rFonts w:ascii="Arial" w:hAnsi="Arial" w:cs="Arial" w:hint="default"/>
        </w:rPr>
      </w:pPr>
      <w:r w:rsidRPr="00784AB8">
        <w:rPr>
          <w:rFonts w:ascii="Arial" w:hAnsi="Arial" w:cs="Arial" w:hint="default"/>
        </w:rPr>
        <w:t>- que, de acordo com o art. 3º da Lei nº 8.666/1993, o procedimento licitatório destina-se a garantir a promoção do desenvolvimento nacional sustentável, entre outros;</w:t>
      </w:r>
    </w:p>
    <w:p w:rsidR="008F7672" w:rsidRPr="00784AB8" w:rsidRDefault="008F7672" w:rsidP="0030604F">
      <w:pPr>
        <w:pStyle w:val="NormalWeb"/>
        <w:spacing w:before="0" w:beforeAutospacing="0" w:after="0" w:afterAutospacing="0" w:line="360" w:lineRule="auto"/>
        <w:jc w:val="both"/>
        <w:rPr>
          <w:rFonts w:ascii="Arial" w:hAnsi="Arial" w:cs="Arial" w:hint="default"/>
        </w:rPr>
      </w:pPr>
      <w:r w:rsidRPr="00784AB8">
        <w:rPr>
          <w:rStyle w:val="Forte"/>
          <w:rFonts w:ascii="Arial" w:hAnsi="Arial" w:cs="Arial" w:hint="default"/>
        </w:rPr>
        <w:t xml:space="preserve">- </w:t>
      </w:r>
      <w:r w:rsidRPr="00784AB8">
        <w:rPr>
          <w:rFonts w:ascii="Arial" w:hAnsi="Arial" w:cs="Arial" w:hint="default"/>
        </w:rPr>
        <w:t>a previsão contida no art. 12, VII, da Lei nº 8.666/93, que estabelece a necessidade de observância do requisito impacto ambiental, nos projetos básicos e projetos executivos de obras e serviços;</w:t>
      </w:r>
    </w:p>
    <w:p w:rsidR="008F7672" w:rsidRPr="00784AB8" w:rsidRDefault="008F7672" w:rsidP="0030604F">
      <w:pPr>
        <w:pStyle w:val="NormalWeb"/>
        <w:spacing w:before="0" w:beforeAutospacing="0" w:after="0" w:afterAutospacing="0" w:line="360" w:lineRule="auto"/>
        <w:jc w:val="both"/>
        <w:rPr>
          <w:rFonts w:ascii="Arial" w:hAnsi="Arial" w:cs="Arial" w:hint="default"/>
        </w:rPr>
      </w:pPr>
      <w:r w:rsidRPr="00784AB8">
        <w:rPr>
          <w:rStyle w:val="Forte"/>
          <w:rFonts w:ascii="Arial" w:hAnsi="Arial" w:cs="Arial" w:hint="default"/>
        </w:rPr>
        <w:t xml:space="preserve">- </w:t>
      </w:r>
      <w:r w:rsidRPr="00784AB8">
        <w:rPr>
          <w:rFonts w:ascii="Arial" w:hAnsi="Arial" w:cs="Arial" w:hint="default"/>
        </w:rPr>
        <w:t>os objetivos e diretrizes estabelecidos pela Lei nº 5.690/2010, que dispõe sobre a Política Estadual sobre Mudança Global do Clima e Desenvolvimento Sustentável, compreendendo o estímulo à mudança de comportamento da sociedade para modificar os padrões de produção e consumo; a promoção de mudanças e substituições tecnológicas que reduzam o uso de recursos e as emissões por unidade de produção; o fomento à competitividade de bens e serviços que contribuam para reduzir as emissões de gases de efeito estufa, e o incentivo ao uso de critérios de eficiência energética na seleção e aquisição de equipamentos e aparelhos eletrodomésticos, e de sustentabilidade de materiais e recursos naturais; e</w:t>
      </w:r>
    </w:p>
    <w:p w:rsidR="008F7672" w:rsidRDefault="008F7672" w:rsidP="0030604F">
      <w:pPr>
        <w:pStyle w:val="NormalWeb"/>
        <w:spacing w:before="0" w:beforeAutospacing="0" w:after="0" w:afterAutospacing="0" w:line="360" w:lineRule="auto"/>
        <w:jc w:val="both"/>
        <w:rPr>
          <w:rFonts w:ascii="Arial" w:hAnsi="Arial" w:cs="Arial" w:hint="default"/>
        </w:rPr>
      </w:pPr>
      <w:r w:rsidRPr="00784AB8">
        <w:rPr>
          <w:rStyle w:val="Forte"/>
          <w:rFonts w:ascii="Arial" w:hAnsi="Arial" w:cs="Arial" w:hint="default"/>
        </w:rPr>
        <w:t xml:space="preserve">- </w:t>
      </w:r>
      <w:r w:rsidRPr="00784AB8">
        <w:rPr>
          <w:rFonts w:ascii="Arial" w:hAnsi="Arial" w:cs="Arial" w:hint="default"/>
        </w:rPr>
        <w:t>a justificativa apresentada pela Subsecretaria de Economia Verde, nos autos do processo administrativo nº E-07/000.314/2011.</w:t>
      </w:r>
    </w:p>
    <w:p w:rsidR="00784AB8" w:rsidRDefault="000F6A4B" w:rsidP="0030604F">
      <w:pPr>
        <w:pStyle w:val="NormalWeb"/>
        <w:spacing w:before="0" w:beforeAutospacing="0" w:after="0" w:afterAutospacing="0" w:line="360" w:lineRule="auto"/>
        <w:jc w:val="both"/>
        <w:rPr>
          <w:rFonts w:ascii="Arial" w:hAnsi="Arial" w:cs="Arial" w:hint="default"/>
        </w:rPr>
      </w:pPr>
      <w:r>
        <w:rPr>
          <w:rFonts w:ascii="Arial" w:hAnsi="Arial" w:cs="Arial" w:hint="default"/>
          <w:noProof/>
        </w:rPr>
        <w:lastRenderedPageBreak/>
        <mc:AlternateContent>
          <mc:Choice Requires="wps">
            <w:drawing>
              <wp:anchor distT="0" distB="0" distL="114300" distR="114300" simplePos="0" relativeHeight="251655680" behindDoc="0" locked="0" layoutInCell="1" allowOverlap="1">
                <wp:simplePos x="0" y="0"/>
                <wp:positionH relativeFrom="column">
                  <wp:posOffset>4556760</wp:posOffset>
                </wp:positionH>
                <wp:positionV relativeFrom="paragraph">
                  <wp:posOffset>-1430655</wp:posOffset>
                </wp:positionV>
                <wp:extent cx="2009775" cy="1002665"/>
                <wp:effectExtent l="0" t="0" r="28575" b="26035"/>
                <wp:wrapNone/>
                <wp:docPr id="8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09775" cy="10026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E28BE" w:rsidRPr="004F613B" w:rsidRDefault="003E28BE" w:rsidP="003E28BE">
                            <w:pPr>
                              <w:rPr>
                                <w:rFonts w:ascii="Times New Roman" w:hAnsi="Times New Roman"/>
                                <w:b/>
                                <w:sz w:val="18"/>
                                <w:szCs w:val="18"/>
                              </w:rPr>
                            </w:pPr>
                            <w:r w:rsidRPr="004F613B">
                              <w:rPr>
                                <w:rFonts w:ascii="Times New Roman" w:hAnsi="Times New Roman"/>
                                <w:b/>
                                <w:sz w:val="18"/>
                                <w:szCs w:val="18"/>
                              </w:rPr>
                              <w:t>SERVIÇO PÚBLICO ESTADUAL</w:t>
                            </w:r>
                          </w:p>
                          <w:p w:rsidR="003E28BE" w:rsidRPr="004F613B" w:rsidRDefault="003E28BE" w:rsidP="003E28BE">
                            <w:pPr>
                              <w:rPr>
                                <w:rFonts w:ascii="Times New Roman" w:hAnsi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18"/>
                                <w:szCs w:val="18"/>
                              </w:rPr>
                              <w:t xml:space="preserve">Processo N.º </w:t>
                            </w:r>
                            <w:r>
                              <w:rPr>
                                <w:rFonts w:ascii="Times New Roman" w:hAnsi="Times New Roman"/>
                                <w:sz w:val="18"/>
                                <w:szCs w:val="18"/>
                              </w:rPr>
                              <w:fldChar w:fldCharType="begin"/>
                            </w:r>
                            <w:r>
                              <w:rPr>
                                <w:rFonts w:ascii="Times New Roman" w:hAnsi="Times New Roman"/>
                                <w:sz w:val="18"/>
                                <w:szCs w:val="18"/>
                              </w:rPr>
                              <w:instrText xml:space="preserve"> MERGEFIELD N_do_Processo </w:instrText>
                            </w:r>
                            <w:r>
                              <w:rPr>
                                <w:rFonts w:ascii="Times New Roman" w:hAnsi="Times New Roman"/>
                                <w:sz w:val="18"/>
                                <w:szCs w:val="18"/>
                              </w:rPr>
                              <w:fldChar w:fldCharType="separate"/>
                            </w:r>
                            <w:r w:rsidR="00E20CF5" w:rsidRPr="00A1027B">
                              <w:rPr>
                                <w:rFonts w:ascii="Times New Roman" w:hAnsi="Times New Roman"/>
                                <w:noProof/>
                                <w:sz w:val="18"/>
                                <w:szCs w:val="18"/>
                              </w:rPr>
                              <w:t>E-07/002.5515/2019</w:t>
                            </w:r>
                            <w:r>
                              <w:rPr>
                                <w:rFonts w:ascii="Times New Roman" w:hAnsi="Times New Roman"/>
                                <w:sz w:val="18"/>
                                <w:szCs w:val="18"/>
                              </w:rPr>
                              <w:fldChar w:fldCharType="end"/>
                            </w:r>
                          </w:p>
                          <w:p w:rsidR="003E28BE" w:rsidRDefault="003E28BE" w:rsidP="003E28BE">
                            <w:pPr>
                              <w:spacing w:after="0"/>
                              <w:rPr>
                                <w:rFonts w:ascii="Times New Roman" w:hAnsi="Times New Roman"/>
                                <w:sz w:val="18"/>
                                <w:szCs w:val="18"/>
                              </w:rPr>
                            </w:pPr>
                            <w:r w:rsidRPr="004F613B">
                              <w:rPr>
                                <w:rFonts w:ascii="Times New Roman" w:hAnsi="Times New Roman"/>
                                <w:sz w:val="18"/>
                                <w:szCs w:val="18"/>
                              </w:rPr>
                              <w:t xml:space="preserve">Data: </w:t>
                            </w:r>
                            <w:r>
                              <w:rPr>
                                <w:rFonts w:ascii="Times New Roman" w:hAnsi="Times New Roman"/>
                                <w:sz w:val="18"/>
                                <w:szCs w:val="18"/>
                              </w:rPr>
                              <w:fldChar w:fldCharType="begin"/>
                            </w:r>
                            <w:r>
                              <w:rPr>
                                <w:rFonts w:ascii="Times New Roman" w:hAnsi="Times New Roman"/>
                                <w:sz w:val="18"/>
                                <w:szCs w:val="18"/>
                              </w:rPr>
                              <w:instrText xml:space="preserve"> MERGEFIELD Data_do_Processo </w:instrText>
                            </w:r>
                            <w:r>
                              <w:rPr>
                                <w:rFonts w:ascii="Times New Roman" w:hAnsi="Times New Roman"/>
                                <w:sz w:val="18"/>
                                <w:szCs w:val="18"/>
                              </w:rPr>
                              <w:fldChar w:fldCharType="separate"/>
                            </w:r>
                            <w:r w:rsidR="00E20CF5" w:rsidRPr="00A1027B">
                              <w:rPr>
                                <w:rFonts w:ascii="Times New Roman" w:hAnsi="Times New Roman"/>
                                <w:noProof/>
                                <w:sz w:val="18"/>
                                <w:szCs w:val="18"/>
                              </w:rPr>
                              <w:t>27/05/2019</w:t>
                            </w:r>
                            <w:r>
                              <w:rPr>
                                <w:rFonts w:ascii="Times New Roman" w:hAnsi="Times New Roman"/>
                                <w:sz w:val="18"/>
                                <w:szCs w:val="18"/>
                              </w:rPr>
                              <w:fldChar w:fldCharType="end"/>
                            </w:r>
                            <w:r w:rsidRPr="004F613B">
                              <w:rPr>
                                <w:rFonts w:ascii="Times New Roman" w:hAnsi="Times New Roman"/>
                                <w:sz w:val="18"/>
                                <w:szCs w:val="18"/>
                              </w:rPr>
                              <w:t xml:space="preserve">           </w:t>
                            </w:r>
                            <w:r>
                              <w:rPr>
                                <w:rFonts w:ascii="Times New Roman" w:hAnsi="Times New Roman"/>
                                <w:sz w:val="18"/>
                                <w:szCs w:val="18"/>
                              </w:rPr>
                              <w:t xml:space="preserve">      Fls.: </w:t>
                            </w:r>
                          </w:p>
                          <w:p w:rsidR="003E28BE" w:rsidRPr="004F613B" w:rsidRDefault="003E28BE" w:rsidP="003E28BE">
                            <w:pPr>
                              <w:spacing w:after="0"/>
                              <w:rPr>
                                <w:rFonts w:ascii="Times New Roman" w:hAnsi="Times New Roman"/>
                                <w:sz w:val="18"/>
                                <w:szCs w:val="18"/>
                              </w:rPr>
                            </w:pPr>
                            <w:r w:rsidRPr="004F613B">
                              <w:rPr>
                                <w:rFonts w:ascii="Times New Roman" w:hAnsi="Times New Roman"/>
                                <w:sz w:val="18"/>
                                <w:szCs w:val="18"/>
                              </w:rPr>
                              <w:t>Rubrica:________</w:t>
                            </w:r>
                            <w:r>
                              <w:rPr>
                                <w:rFonts w:ascii="Times New Roman" w:hAnsi="Times New Roman"/>
                                <w:sz w:val="18"/>
                                <w:szCs w:val="18"/>
                              </w:rPr>
                              <w:t xml:space="preserve">  ID.: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358.8pt;margin-top:-112.65pt;width:158.25pt;height:78.95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">
                <v:textbox>
                  <w:txbxContent>
                    <w:p w:rsidR="003E28BE" w:rsidRPr="004F613B" w:rsidRDefault="003E28BE" w:rsidP="003E28BE">
                      <w:pPr>
                        <w:rPr>
                          <w:rFonts w:ascii="Times New Roman" w:hAnsi="Times New Roman"/>
                          <w:b/>
                          <w:sz w:val="18"/>
                          <w:szCs w:val="18"/>
                        </w:rPr>
                      </w:pPr>
                      <w:r w:rsidRPr="004F613B">
                        <w:rPr>
                          <w:rFonts w:ascii="Times New Roman" w:hAnsi="Times New Roman"/>
                          <w:b/>
                          <w:sz w:val="18"/>
                          <w:szCs w:val="18"/>
                        </w:rPr>
                        <w:t>SERVIÇO PÚBLICO ESTADUAL</w:t>
                      </w:r>
                    </w:p>
                    <w:p w:rsidR="003E28BE" w:rsidRPr="004F613B" w:rsidRDefault="003E28BE" w:rsidP="003E28BE">
                      <w:pPr>
                        <w:rPr>
                          <w:rFonts w:ascii="Times New Roman" w:hAnsi="Times New Roman"/>
                          <w:sz w:val="18"/>
                          <w:szCs w:val="18"/>
                        </w:rPr>
                      </w:pPr>
                      <w:r>
                        <w:rPr>
                          <w:rFonts w:ascii="Times New Roman" w:hAnsi="Times New Roman"/>
                          <w:sz w:val="18"/>
                          <w:szCs w:val="18"/>
                        </w:rPr>
                        <w:t xml:space="preserve">Processo N.º </w:t>
                      </w:r>
                      <w:r>
                        <w:rPr>
                          <w:rFonts w:ascii="Times New Roman" w:hAnsi="Times New Roman"/>
                          <w:sz w:val="18"/>
                          <w:szCs w:val="18"/>
                        </w:rPr>
                        <w:fldChar w:fldCharType="begin"/>
                      </w:r>
                      <w:r>
                        <w:rPr>
                          <w:rFonts w:ascii="Times New Roman" w:hAnsi="Times New Roman"/>
                          <w:sz w:val="18"/>
                          <w:szCs w:val="18"/>
                        </w:rPr>
                        <w:instrText xml:space="preserve"> MERGEFIELD N_do_Processo </w:instrText>
                      </w:r>
                      <w:r>
                        <w:rPr>
                          <w:rFonts w:ascii="Times New Roman" w:hAnsi="Times New Roman"/>
                          <w:sz w:val="18"/>
                          <w:szCs w:val="18"/>
                        </w:rPr>
                        <w:fldChar w:fldCharType="separate"/>
                      </w:r>
                      <w:r w:rsidR="00E20CF5" w:rsidRPr="00A1027B">
                        <w:rPr>
                          <w:rFonts w:ascii="Times New Roman" w:hAnsi="Times New Roman"/>
                          <w:noProof/>
                          <w:sz w:val="18"/>
                          <w:szCs w:val="18"/>
                        </w:rPr>
                        <w:t>E-07/002.5515/2019</w:t>
                      </w:r>
                      <w:r>
                        <w:rPr>
                          <w:rFonts w:ascii="Times New Roman" w:hAnsi="Times New Roman"/>
                          <w:sz w:val="18"/>
                          <w:szCs w:val="18"/>
                        </w:rPr>
                        <w:fldChar w:fldCharType="end"/>
                      </w:r>
                    </w:p>
                    <w:p w:rsidR="003E28BE" w:rsidRDefault="003E28BE" w:rsidP="003E28BE">
                      <w:pPr>
                        <w:spacing w:after="0"/>
                        <w:rPr>
                          <w:rFonts w:ascii="Times New Roman" w:hAnsi="Times New Roman"/>
                          <w:sz w:val="18"/>
                          <w:szCs w:val="18"/>
                        </w:rPr>
                      </w:pPr>
                      <w:r w:rsidRPr="004F613B">
                        <w:rPr>
                          <w:rFonts w:ascii="Times New Roman" w:hAnsi="Times New Roman"/>
                          <w:sz w:val="18"/>
                          <w:szCs w:val="18"/>
                        </w:rPr>
                        <w:t xml:space="preserve">Data: </w:t>
                      </w:r>
                      <w:r>
                        <w:rPr>
                          <w:rFonts w:ascii="Times New Roman" w:hAnsi="Times New Roman"/>
                          <w:sz w:val="18"/>
                          <w:szCs w:val="18"/>
                        </w:rPr>
                        <w:fldChar w:fldCharType="begin"/>
                      </w:r>
                      <w:r>
                        <w:rPr>
                          <w:rFonts w:ascii="Times New Roman" w:hAnsi="Times New Roman"/>
                          <w:sz w:val="18"/>
                          <w:szCs w:val="18"/>
                        </w:rPr>
                        <w:instrText xml:space="preserve"> MERGEFIELD Data_do_Processo </w:instrText>
                      </w:r>
                      <w:r>
                        <w:rPr>
                          <w:rFonts w:ascii="Times New Roman" w:hAnsi="Times New Roman"/>
                          <w:sz w:val="18"/>
                          <w:szCs w:val="18"/>
                        </w:rPr>
                        <w:fldChar w:fldCharType="separate"/>
                      </w:r>
                      <w:r w:rsidR="00E20CF5" w:rsidRPr="00A1027B">
                        <w:rPr>
                          <w:rFonts w:ascii="Times New Roman" w:hAnsi="Times New Roman"/>
                          <w:noProof/>
                          <w:sz w:val="18"/>
                          <w:szCs w:val="18"/>
                        </w:rPr>
                        <w:t>27/05/2019</w:t>
                      </w:r>
                      <w:r>
                        <w:rPr>
                          <w:rFonts w:ascii="Times New Roman" w:hAnsi="Times New Roman"/>
                          <w:sz w:val="18"/>
                          <w:szCs w:val="18"/>
                        </w:rPr>
                        <w:fldChar w:fldCharType="end"/>
                      </w:r>
                      <w:r w:rsidRPr="004F613B">
                        <w:rPr>
                          <w:rFonts w:ascii="Times New Roman" w:hAnsi="Times New Roman"/>
                          <w:sz w:val="18"/>
                          <w:szCs w:val="18"/>
                        </w:rPr>
                        <w:t xml:space="preserve">           </w:t>
                      </w:r>
                      <w:r>
                        <w:rPr>
                          <w:rFonts w:ascii="Times New Roman" w:hAnsi="Times New Roman"/>
                          <w:sz w:val="18"/>
                          <w:szCs w:val="18"/>
                        </w:rPr>
                        <w:t xml:space="preserve">      </w:t>
                      </w:r>
                      <w:proofErr w:type="gramStart"/>
                      <w:r>
                        <w:rPr>
                          <w:rFonts w:ascii="Times New Roman" w:hAnsi="Times New Roman"/>
                          <w:sz w:val="18"/>
                          <w:szCs w:val="18"/>
                        </w:rPr>
                        <w:t>Fls.:</w:t>
                      </w:r>
                      <w:proofErr w:type="gramEnd"/>
                      <w:r>
                        <w:rPr>
                          <w:rFonts w:ascii="Times New Roman" w:hAnsi="Times New Roman"/>
                          <w:sz w:val="18"/>
                          <w:szCs w:val="18"/>
                        </w:rPr>
                        <w:t xml:space="preserve"> </w:t>
                      </w:r>
                    </w:p>
                    <w:p w:rsidR="003E28BE" w:rsidRPr="004F613B" w:rsidRDefault="003E28BE" w:rsidP="003E28BE">
                      <w:pPr>
                        <w:spacing w:after="0"/>
                        <w:rPr>
                          <w:rFonts w:ascii="Times New Roman" w:hAnsi="Times New Roman"/>
                          <w:sz w:val="18"/>
                          <w:szCs w:val="18"/>
                        </w:rPr>
                      </w:pPr>
                      <w:proofErr w:type="gramStart"/>
                      <w:r w:rsidRPr="004F613B">
                        <w:rPr>
                          <w:rFonts w:ascii="Times New Roman" w:hAnsi="Times New Roman"/>
                          <w:sz w:val="18"/>
                          <w:szCs w:val="18"/>
                        </w:rPr>
                        <w:t>Rubrica:_</w:t>
                      </w:r>
                      <w:proofErr w:type="gramEnd"/>
                      <w:r w:rsidRPr="004F613B">
                        <w:rPr>
                          <w:rFonts w:ascii="Times New Roman" w:hAnsi="Times New Roman"/>
                          <w:sz w:val="18"/>
                          <w:szCs w:val="18"/>
                        </w:rPr>
                        <w:t>_______</w:t>
                      </w:r>
                      <w:r>
                        <w:rPr>
                          <w:rFonts w:ascii="Times New Roman" w:hAnsi="Times New Roman"/>
                          <w:sz w:val="18"/>
                          <w:szCs w:val="18"/>
                        </w:rPr>
                        <w:t xml:space="preserve">  ID.: </w:t>
                      </w:r>
                    </w:p>
                  </w:txbxContent>
                </v:textbox>
              </v:shape>
            </w:pict>
          </mc:Fallback>
        </mc:AlternateContent>
      </w:r>
    </w:p>
    <w:p w:rsidR="008F7672" w:rsidRDefault="008F7672" w:rsidP="0030604F">
      <w:pPr>
        <w:pStyle w:val="NormalWeb"/>
        <w:spacing w:before="0" w:beforeAutospacing="0" w:after="0" w:afterAutospacing="0" w:line="360" w:lineRule="auto"/>
        <w:jc w:val="both"/>
        <w:rPr>
          <w:rStyle w:val="Forte"/>
          <w:rFonts w:ascii="Arial" w:hAnsi="Arial" w:cs="Arial" w:hint="default"/>
        </w:rPr>
      </w:pPr>
      <w:r w:rsidRPr="00784AB8">
        <w:rPr>
          <w:rStyle w:val="Forte"/>
          <w:rFonts w:ascii="Arial" w:hAnsi="Arial" w:cs="Arial" w:hint="default"/>
        </w:rPr>
        <w:t>RESOLVE:</w:t>
      </w:r>
    </w:p>
    <w:p w:rsidR="00784AB8" w:rsidRPr="00784AB8" w:rsidRDefault="00784AB8" w:rsidP="0030604F">
      <w:pPr>
        <w:pStyle w:val="NormalWeb"/>
        <w:spacing w:before="0" w:beforeAutospacing="0" w:after="0" w:afterAutospacing="0" w:line="360" w:lineRule="auto"/>
        <w:jc w:val="both"/>
        <w:rPr>
          <w:rFonts w:ascii="Arial" w:hAnsi="Arial" w:cs="Arial" w:hint="default"/>
        </w:rPr>
      </w:pPr>
    </w:p>
    <w:p w:rsidR="008F7672" w:rsidRDefault="008F7672" w:rsidP="0030604F">
      <w:pPr>
        <w:pStyle w:val="NormalWeb"/>
        <w:spacing w:before="0" w:beforeAutospacing="0" w:after="0" w:afterAutospacing="0" w:line="360" w:lineRule="auto"/>
        <w:jc w:val="both"/>
        <w:rPr>
          <w:rFonts w:ascii="Arial" w:hAnsi="Arial" w:cs="Arial" w:hint="default"/>
        </w:rPr>
      </w:pPr>
      <w:r w:rsidRPr="00784AB8">
        <w:rPr>
          <w:rStyle w:val="Forte"/>
          <w:rFonts w:ascii="Arial" w:hAnsi="Arial" w:cs="Arial" w:hint="default"/>
        </w:rPr>
        <w:t xml:space="preserve">Art. 1º – </w:t>
      </w:r>
      <w:r w:rsidRPr="00784AB8">
        <w:rPr>
          <w:rFonts w:ascii="Arial" w:hAnsi="Arial" w:cs="Arial" w:hint="default"/>
        </w:rPr>
        <w:t>Fica estabelecido que, nas licitações e contratos realizados no âmbito da Secretaria de Estado do Ambiente – SEA e do Instituto Estadual do Ambiente – INEA, deverão ser considerados, preferencialmente, como critério de seleção dos licitantes e contratantes interessados, produtos e serviços ambiental e socialmente sustentáveis e o atendimento a critérios de qualidade ambiental e sustentabilidade socioambiental.</w:t>
      </w:r>
    </w:p>
    <w:p w:rsidR="00784AB8" w:rsidRPr="00784AB8" w:rsidRDefault="00784AB8" w:rsidP="0030604F">
      <w:pPr>
        <w:pStyle w:val="NormalWeb"/>
        <w:spacing w:before="0" w:beforeAutospacing="0" w:after="0" w:afterAutospacing="0" w:line="360" w:lineRule="auto"/>
        <w:jc w:val="both"/>
        <w:rPr>
          <w:rFonts w:ascii="Arial" w:hAnsi="Arial" w:cs="Arial" w:hint="default"/>
        </w:rPr>
      </w:pPr>
    </w:p>
    <w:p w:rsidR="008F7672" w:rsidRDefault="008F7672" w:rsidP="0030604F">
      <w:pPr>
        <w:pStyle w:val="NormalWeb"/>
        <w:spacing w:before="0" w:beforeAutospacing="0" w:after="0" w:afterAutospacing="0" w:line="360" w:lineRule="auto"/>
        <w:jc w:val="both"/>
        <w:rPr>
          <w:rFonts w:ascii="Arial" w:hAnsi="Arial" w:cs="Arial" w:hint="default"/>
        </w:rPr>
      </w:pPr>
      <w:r w:rsidRPr="00784AB8">
        <w:rPr>
          <w:rStyle w:val="Forte"/>
          <w:rFonts w:ascii="Arial" w:hAnsi="Arial" w:cs="Arial" w:hint="default"/>
        </w:rPr>
        <w:t xml:space="preserve">Parágrafo Único – </w:t>
      </w:r>
      <w:r w:rsidRPr="00784AB8">
        <w:rPr>
          <w:rFonts w:ascii="Arial" w:hAnsi="Arial" w:cs="Arial" w:hint="default"/>
        </w:rPr>
        <w:t>Nos critérios de avaliação das propostas deverão ser consideradas a origem dos insumos, forma de produção, embalagem, distribuição, destino, utilização de produtos recicláveis, operação, manutenção e execução dos serviços.</w:t>
      </w:r>
    </w:p>
    <w:p w:rsidR="00784AB8" w:rsidRPr="00784AB8" w:rsidRDefault="00784AB8" w:rsidP="0030604F">
      <w:pPr>
        <w:pStyle w:val="NormalWeb"/>
        <w:spacing w:before="0" w:beforeAutospacing="0" w:after="0" w:afterAutospacing="0" w:line="360" w:lineRule="auto"/>
        <w:jc w:val="both"/>
        <w:rPr>
          <w:rFonts w:ascii="Arial" w:hAnsi="Arial" w:cs="Arial" w:hint="default"/>
        </w:rPr>
      </w:pPr>
    </w:p>
    <w:p w:rsidR="008F7672" w:rsidRDefault="008F7672" w:rsidP="0030604F">
      <w:pPr>
        <w:pStyle w:val="NormalWeb"/>
        <w:spacing w:before="0" w:beforeAutospacing="0" w:after="0" w:afterAutospacing="0" w:line="360" w:lineRule="auto"/>
        <w:jc w:val="both"/>
        <w:rPr>
          <w:rFonts w:ascii="Arial" w:hAnsi="Arial" w:cs="Arial" w:hint="default"/>
        </w:rPr>
      </w:pPr>
      <w:r w:rsidRPr="00784AB8">
        <w:rPr>
          <w:rStyle w:val="Forte"/>
          <w:rFonts w:ascii="Arial" w:hAnsi="Arial" w:cs="Arial" w:hint="default"/>
        </w:rPr>
        <w:t xml:space="preserve">Art. 2º – </w:t>
      </w:r>
      <w:r w:rsidRPr="00784AB8">
        <w:rPr>
          <w:rFonts w:ascii="Arial" w:hAnsi="Arial" w:cs="Arial" w:hint="default"/>
        </w:rPr>
        <w:t>Nas compras, observado o regime de preços da SEPLAG, deverá ser considerado, preferencialmente o atendimento a critérios de qualidade ambiental e sustentabilidade socioambiental, quando da escolha da proposta mais vantajosa para a SEA e o INEA.</w:t>
      </w:r>
    </w:p>
    <w:p w:rsidR="002B62D7" w:rsidRPr="00784AB8" w:rsidRDefault="002B62D7" w:rsidP="0030604F">
      <w:pPr>
        <w:pStyle w:val="NormalWeb"/>
        <w:spacing w:before="0" w:beforeAutospacing="0" w:after="0" w:afterAutospacing="0" w:line="360" w:lineRule="auto"/>
        <w:jc w:val="both"/>
        <w:rPr>
          <w:rFonts w:ascii="Arial" w:hAnsi="Arial" w:cs="Arial" w:hint="default"/>
        </w:rPr>
      </w:pPr>
    </w:p>
    <w:p w:rsidR="008F7672" w:rsidRDefault="008F7672" w:rsidP="0030604F">
      <w:pPr>
        <w:pStyle w:val="NormalWeb"/>
        <w:spacing w:before="0" w:beforeAutospacing="0" w:after="0" w:afterAutospacing="0" w:line="360" w:lineRule="auto"/>
        <w:jc w:val="both"/>
        <w:rPr>
          <w:rFonts w:ascii="Arial" w:hAnsi="Arial" w:cs="Arial" w:hint="default"/>
        </w:rPr>
      </w:pPr>
      <w:r w:rsidRPr="002B62D7">
        <w:rPr>
          <w:rStyle w:val="Forte"/>
          <w:rFonts w:ascii="Arial" w:hAnsi="Arial" w:cs="Arial" w:hint="default"/>
        </w:rPr>
        <w:t>Parágrafo Único –</w:t>
      </w:r>
      <w:r w:rsidRPr="00784AB8">
        <w:rPr>
          <w:rStyle w:val="Forte"/>
          <w:rFonts w:ascii="Arial" w:hAnsi="Arial" w:cs="Arial" w:hint="default"/>
          <w:b w:val="0"/>
        </w:rPr>
        <w:t xml:space="preserve"> </w:t>
      </w:r>
      <w:r w:rsidRPr="00784AB8">
        <w:rPr>
          <w:rFonts w:ascii="Arial" w:hAnsi="Arial" w:cs="Arial" w:hint="default"/>
        </w:rPr>
        <w:t>NA AQUISIÇÃO DE BENS, DEVERÁ CONSTAR DO EDITAL DE LICITAÇÃO:</w:t>
      </w:r>
    </w:p>
    <w:p w:rsidR="002B62D7" w:rsidRPr="00784AB8" w:rsidRDefault="002B62D7" w:rsidP="0030604F">
      <w:pPr>
        <w:pStyle w:val="NormalWeb"/>
        <w:spacing w:before="0" w:beforeAutospacing="0" w:after="0" w:afterAutospacing="0" w:line="360" w:lineRule="auto"/>
        <w:jc w:val="both"/>
        <w:rPr>
          <w:rFonts w:ascii="Arial" w:hAnsi="Arial" w:cs="Arial" w:hint="default"/>
        </w:rPr>
      </w:pPr>
    </w:p>
    <w:p w:rsidR="008F7672" w:rsidRPr="00784AB8" w:rsidRDefault="008F7672" w:rsidP="0030604F">
      <w:pPr>
        <w:pStyle w:val="NormalWeb"/>
        <w:spacing w:before="0" w:beforeAutospacing="0" w:after="0" w:afterAutospacing="0" w:line="360" w:lineRule="auto"/>
        <w:jc w:val="both"/>
        <w:rPr>
          <w:rFonts w:ascii="Arial" w:hAnsi="Arial" w:cs="Arial" w:hint="default"/>
        </w:rPr>
      </w:pPr>
      <w:r w:rsidRPr="00784AB8">
        <w:rPr>
          <w:rStyle w:val="Forte"/>
          <w:rFonts w:ascii="Arial" w:hAnsi="Arial" w:cs="Arial" w:hint="default"/>
          <w:b w:val="0"/>
        </w:rPr>
        <w:t xml:space="preserve">I – </w:t>
      </w:r>
      <w:r w:rsidRPr="00784AB8">
        <w:rPr>
          <w:rFonts w:ascii="Arial" w:hAnsi="Arial" w:cs="Arial" w:hint="default"/>
        </w:rPr>
        <w:t>que os bens sejam constituídos, no todo ou em parte, por material reciclado, atóxico, biodegradável, observadas as normas ABNT NBR - 15448-1 e 15448-2, respectivamente;</w:t>
      </w:r>
    </w:p>
    <w:p w:rsidR="008F7672" w:rsidRDefault="008F7672" w:rsidP="0030604F">
      <w:pPr>
        <w:pStyle w:val="NormalWeb"/>
        <w:spacing w:before="0" w:beforeAutospacing="0" w:after="0" w:afterAutospacing="0" w:line="360" w:lineRule="auto"/>
        <w:jc w:val="both"/>
        <w:rPr>
          <w:rFonts w:ascii="Arial" w:hAnsi="Arial" w:cs="Arial" w:hint="default"/>
        </w:rPr>
      </w:pPr>
      <w:r w:rsidRPr="00784AB8">
        <w:rPr>
          <w:rStyle w:val="Forte"/>
          <w:rFonts w:ascii="Arial" w:hAnsi="Arial" w:cs="Arial" w:hint="default"/>
          <w:b w:val="0"/>
        </w:rPr>
        <w:t xml:space="preserve">II – </w:t>
      </w:r>
      <w:r w:rsidRPr="00784AB8">
        <w:rPr>
          <w:rFonts w:ascii="Arial" w:hAnsi="Arial" w:cs="Arial" w:hint="default"/>
        </w:rPr>
        <w:t>que sejam observados requisitos ambientais para obtenção de certificação do Instituto Nacional de Metrologia, Normalização e Qualidade Industrial – INMETRO, como produtos sustentáveis ou de menor impacto ambiental.</w:t>
      </w:r>
    </w:p>
    <w:p w:rsidR="00A40571" w:rsidRDefault="00A40571" w:rsidP="0030604F">
      <w:pPr>
        <w:pStyle w:val="NormalWeb"/>
        <w:spacing w:before="0" w:beforeAutospacing="0" w:after="0" w:afterAutospacing="0" w:line="360" w:lineRule="auto"/>
        <w:jc w:val="both"/>
        <w:rPr>
          <w:rStyle w:val="Forte"/>
          <w:rFonts w:ascii="Arial" w:hAnsi="Arial" w:cs="Arial" w:hint="default"/>
        </w:rPr>
      </w:pPr>
    </w:p>
    <w:p w:rsidR="008F7672" w:rsidRDefault="008F7672" w:rsidP="0030604F">
      <w:pPr>
        <w:pStyle w:val="NormalWeb"/>
        <w:spacing w:before="0" w:beforeAutospacing="0" w:after="0" w:afterAutospacing="0" w:line="360" w:lineRule="auto"/>
        <w:jc w:val="both"/>
        <w:rPr>
          <w:rFonts w:ascii="Arial" w:hAnsi="Arial" w:cs="Arial" w:hint="default"/>
        </w:rPr>
      </w:pPr>
      <w:r w:rsidRPr="00784AB8">
        <w:rPr>
          <w:rStyle w:val="Forte"/>
          <w:rFonts w:ascii="Arial" w:hAnsi="Arial" w:cs="Arial" w:hint="default"/>
        </w:rPr>
        <w:t xml:space="preserve">Art. 3º – </w:t>
      </w:r>
      <w:r w:rsidRPr="00784AB8">
        <w:rPr>
          <w:rFonts w:ascii="Arial" w:hAnsi="Arial" w:cs="Arial" w:hint="default"/>
        </w:rPr>
        <w:t>Nas licitações realizadas para aquisição de bens, a SEA e o INEA poderão estabelecer os seguintes critérios de sustentabilidade ambiental:</w:t>
      </w:r>
    </w:p>
    <w:p w:rsidR="002B62D7" w:rsidRPr="00784AB8" w:rsidRDefault="002B62D7" w:rsidP="0030604F">
      <w:pPr>
        <w:pStyle w:val="NormalWeb"/>
        <w:spacing w:before="0" w:beforeAutospacing="0" w:after="0" w:afterAutospacing="0" w:line="360" w:lineRule="auto"/>
        <w:jc w:val="both"/>
        <w:rPr>
          <w:rFonts w:ascii="Arial" w:hAnsi="Arial" w:cs="Arial" w:hint="default"/>
        </w:rPr>
      </w:pPr>
    </w:p>
    <w:p w:rsidR="008F7672" w:rsidRPr="00784AB8" w:rsidRDefault="008F7672" w:rsidP="0030604F">
      <w:pPr>
        <w:pStyle w:val="NormalWeb"/>
        <w:spacing w:before="0" w:beforeAutospacing="0" w:after="0" w:afterAutospacing="0" w:line="360" w:lineRule="auto"/>
        <w:jc w:val="both"/>
        <w:rPr>
          <w:rFonts w:ascii="Arial" w:hAnsi="Arial" w:cs="Arial" w:hint="default"/>
        </w:rPr>
      </w:pPr>
      <w:r w:rsidRPr="00784AB8">
        <w:rPr>
          <w:rStyle w:val="Forte"/>
          <w:rFonts w:ascii="Arial" w:hAnsi="Arial" w:cs="Arial" w:hint="default"/>
        </w:rPr>
        <w:t xml:space="preserve">I – </w:t>
      </w:r>
      <w:r w:rsidRPr="00784AB8">
        <w:rPr>
          <w:rFonts w:ascii="Arial" w:hAnsi="Arial" w:cs="Arial" w:hint="default"/>
        </w:rPr>
        <w:t>a preferência por fornecedores, cujos produtos sejam comprovadamente de menor impacto ambiental;</w:t>
      </w:r>
    </w:p>
    <w:p w:rsidR="008F7672" w:rsidRPr="00784AB8" w:rsidRDefault="008F7672" w:rsidP="0030604F">
      <w:pPr>
        <w:pStyle w:val="NormalWeb"/>
        <w:spacing w:before="0" w:beforeAutospacing="0" w:after="0" w:afterAutospacing="0" w:line="360" w:lineRule="auto"/>
        <w:jc w:val="both"/>
        <w:rPr>
          <w:rFonts w:ascii="Arial" w:hAnsi="Arial" w:cs="Arial" w:hint="default"/>
        </w:rPr>
      </w:pPr>
      <w:r w:rsidRPr="00784AB8">
        <w:rPr>
          <w:rStyle w:val="Forte"/>
          <w:rFonts w:ascii="Arial" w:hAnsi="Arial" w:cs="Arial" w:hint="default"/>
        </w:rPr>
        <w:t xml:space="preserve">II – </w:t>
      </w:r>
      <w:r w:rsidRPr="00784AB8">
        <w:rPr>
          <w:rFonts w:ascii="Arial" w:hAnsi="Arial" w:cs="Arial" w:hint="default"/>
        </w:rPr>
        <w:t>justificativa e especificações técnicas ambientais, de forma a atender o interesse da Administração Pública, de preservação do meio ambiente e do bem estar social;</w:t>
      </w:r>
    </w:p>
    <w:p w:rsidR="008F7672" w:rsidRPr="00784AB8" w:rsidRDefault="008F7672" w:rsidP="0030604F">
      <w:pPr>
        <w:pStyle w:val="NormalWeb"/>
        <w:spacing w:before="0" w:beforeAutospacing="0" w:after="0" w:afterAutospacing="0" w:line="360" w:lineRule="auto"/>
        <w:jc w:val="both"/>
        <w:rPr>
          <w:rFonts w:ascii="Arial" w:hAnsi="Arial" w:cs="Arial" w:hint="default"/>
        </w:rPr>
      </w:pPr>
      <w:r w:rsidRPr="00784AB8">
        <w:rPr>
          <w:rStyle w:val="Forte"/>
          <w:rFonts w:ascii="Arial" w:hAnsi="Arial" w:cs="Arial" w:hint="default"/>
        </w:rPr>
        <w:t xml:space="preserve">III – </w:t>
      </w:r>
      <w:r w:rsidRPr="00784AB8">
        <w:rPr>
          <w:rFonts w:ascii="Arial" w:hAnsi="Arial" w:cs="Arial" w:hint="default"/>
        </w:rPr>
        <w:t>aquisição de produtos e equipamentos duráveis e reparáveis;</w:t>
      </w:r>
    </w:p>
    <w:p w:rsidR="008F7672" w:rsidRDefault="008F7672" w:rsidP="0030604F">
      <w:pPr>
        <w:pStyle w:val="NormalWeb"/>
        <w:spacing w:before="0" w:beforeAutospacing="0" w:after="0" w:afterAutospacing="0" w:line="360" w:lineRule="auto"/>
        <w:jc w:val="both"/>
        <w:rPr>
          <w:rFonts w:ascii="Arial" w:hAnsi="Arial" w:cs="Arial" w:hint="default"/>
        </w:rPr>
      </w:pPr>
      <w:r w:rsidRPr="00784AB8">
        <w:rPr>
          <w:rStyle w:val="Forte"/>
          <w:rFonts w:ascii="Arial" w:hAnsi="Arial" w:cs="Arial" w:hint="default"/>
        </w:rPr>
        <w:t xml:space="preserve">IV – </w:t>
      </w:r>
      <w:r w:rsidRPr="00784AB8">
        <w:rPr>
          <w:rFonts w:ascii="Arial" w:hAnsi="Arial" w:cs="Arial" w:hint="default"/>
        </w:rPr>
        <w:t>a utilização, pelos contratados, de produtos biodegradáveis nos contratos de limpeza e conservação.</w:t>
      </w:r>
    </w:p>
    <w:p w:rsidR="00784AB8" w:rsidRPr="00784AB8" w:rsidRDefault="00784AB8" w:rsidP="0030604F">
      <w:pPr>
        <w:pStyle w:val="NormalWeb"/>
        <w:spacing w:before="0" w:beforeAutospacing="0" w:after="0" w:afterAutospacing="0" w:line="360" w:lineRule="auto"/>
        <w:jc w:val="both"/>
        <w:rPr>
          <w:rFonts w:ascii="Arial" w:hAnsi="Arial" w:cs="Arial" w:hint="default"/>
        </w:rPr>
      </w:pPr>
    </w:p>
    <w:p w:rsidR="008F7672" w:rsidRDefault="008F7672" w:rsidP="0030604F">
      <w:pPr>
        <w:pStyle w:val="NormalWeb"/>
        <w:spacing w:before="0" w:beforeAutospacing="0" w:after="0" w:afterAutospacing="0" w:line="360" w:lineRule="auto"/>
        <w:jc w:val="both"/>
        <w:rPr>
          <w:rFonts w:ascii="Arial" w:hAnsi="Arial" w:cs="Arial" w:hint="default"/>
        </w:rPr>
      </w:pPr>
      <w:r w:rsidRPr="00784AB8">
        <w:rPr>
          <w:rStyle w:val="Forte"/>
          <w:rFonts w:ascii="Arial" w:hAnsi="Arial" w:cs="Arial" w:hint="default"/>
        </w:rPr>
        <w:t xml:space="preserve">Art. 4° – </w:t>
      </w:r>
      <w:r w:rsidRPr="00784AB8">
        <w:rPr>
          <w:rFonts w:ascii="Arial" w:hAnsi="Arial" w:cs="Arial" w:hint="default"/>
        </w:rPr>
        <w:t>A SEA e o INEA, observado o regime de preços da Secretaria de Estado de Planejamento e Gestão – SEPLAG, deverão adquirir e usar em suas dependências papel reciclado, sempre que possível.</w:t>
      </w:r>
    </w:p>
    <w:p w:rsidR="00784AB8" w:rsidRPr="00784AB8" w:rsidRDefault="00784AB8" w:rsidP="0030604F">
      <w:pPr>
        <w:pStyle w:val="NormalWeb"/>
        <w:spacing w:before="0" w:beforeAutospacing="0" w:after="0" w:afterAutospacing="0" w:line="360" w:lineRule="auto"/>
        <w:jc w:val="both"/>
        <w:rPr>
          <w:rFonts w:ascii="Arial" w:hAnsi="Arial" w:cs="Arial" w:hint="default"/>
        </w:rPr>
      </w:pPr>
    </w:p>
    <w:p w:rsidR="008F7672" w:rsidRDefault="008F7672" w:rsidP="0030604F">
      <w:pPr>
        <w:pStyle w:val="NormalWeb"/>
        <w:spacing w:before="0" w:beforeAutospacing="0" w:after="0" w:afterAutospacing="0" w:line="360" w:lineRule="auto"/>
        <w:jc w:val="both"/>
        <w:rPr>
          <w:rFonts w:ascii="Arial" w:hAnsi="Arial" w:cs="Arial" w:hint="default"/>
        </w:rPr>
      </w:pPr>
      <w:r w:rsidRPr="00784AB8">
        <w:rPr>
          <w:rStyle w:val="Forte"/>
          <w:rFonts w:ascii="Arial" w:hAnsi="Arial" w:cs="Arial" w:hint="default"/>
        </w:rPr>
        <w:t xml:space="preserve">Art. 5º – </w:t>
      </w:r>
      <w:r w:rsidRPr="00784AB8">
        <w:rPr>
          <w:rFonts w:ascii="Arial" w:hAnsi="Arial" w:cs="Arial" w:hint="default"/>
        </w:rPr>
        <w:t>Tratando-se de aquisição de produtos inseridos no Programa Brasileiro de Etiquetagem, deverão ser adquiridos, preferencialmente, produtos classificados com o selo de eficiência energética do PROCEL.</w:t>
      </w:r>
    </w:p>
    <w:p w:rsidR="00784AB8" w:rsidRPr="00784AB8" w:rsidRDefault="00784AB8" w:rsidP="0030604F">
      <w:pPr>
        <w:pStyle w:val="NormalWeb"/>
        <w:spacing w:before="0" w:beforeAutospacing="0" w:after="0" w:afterAutospacing="0" w:line="360" w:lineRule="auto"/>
        <w:jc w:val="both"/>
        <w:rPr>
          <w:rFonts w:ascii="Arial" w:hAnsi="Arial" w:cs="Arial" w:hint="default"/>
        </w:rPr>
      </w:pPr>
    </w:p>
    <w:p w:rsidR="008F7672" w:rsidRDefault="008F7672" w:rsidP="0030604F">
      <w:pPr>
        <w:pStyle w:val="NormalWeb"/>
        <w:spacing w:before="0" w:beforeAutospacing="0" w:after="0" w:afterAutospacing="0" w:line="360" w:lineRule="auto"/>
        <w:jc w:val="both"/>
        <w:rPr>
          <w:rFonts w:ascii="Arial" w:hAnsi="Arial" w:cs="Arial" w:hint="default"/>
        </w:rPr>
      </w:pPr>
      <w:r w:rsidRPr="00784AB8">
        <w:rPr>
          <w:rStyle w:val="Forte"/>
          <w:rFonts w:ascii="Arial" w:hAnsi="Arial" w:cs="Arial" w:hint="default"/>
        </w:rPr>
        <w:t xml:space="preserve">Parágrafo Único – </w:t>
      </w:r>
      <w:r w:rsidRPr="00784AB8">
        <w:rPr>
          <w:rFonts w:ascii="Arial" w:hAnsi="Arial" w:cs="Arial" w:hint="default"/>
        </w:rPr>
        <w:t>Os órgãos públicos deverão estimular a substituição gradativa de lâmpadas incandescentes do tipo domésticas, observadas as datas limite para fabricação e importação de lâmpadas incandescentes, observado o estabelecido nas Tabelas 1 e 2 da Portaria Interministerial nº 1007, de 31.12.2010, do Ministério do Minas e Energia, Ministério da Ciência e Tecnologia e Ministério da Indústria e Comércio Exterior.</w:t>
      </w:r>
    </w:p>
    <w:p w:rsidR="00784AB8" w:rsidRPr="00784AB8" w:rsidRDefault="00784AB8" w:rsidP="0030604F">
      <w:pPr>
        <w:pStyle w:val="NormalWeb"/>
        <w:spacing w:before="0" w:beforeAutospacing="0" w:after="0" w:afterAutospacing="0" w:line="360" w:lineRule="auto"/>
        <w:jc w:val="both"/>
        <w:rPr>
          <w:rFonts w:ascii="Arial" w:hAnsi="Arial" w:cs="Arial" w:hint="default"/>
        </w:rPr>
      </w:pPr>
    </w:p>
    <w:p w:rsidR="008F7672" w:rsidRDefault="008F7672" w:rsidP="0030604F">
      <w:pPr>
        <w:pStyle w:val="NormalWeb"/>
        <w:spacing w:before="0" w:beforeAutospacing="0" w:after="0" w:afterAutospacing="0" w:line="360" w:lineRule="auto"/>
        <w:jc w:val="both"/>
        <w:rPr>
          <w:rFonts w:ascii="Arial" w:hAnsi="Arial" w:cs="Arial" w:hint="default"/>
        </w:rPr>
      </w:pPr>
      <w:r w:rsidRPr="00784AB8">
        <w:rPr>
          <w:rStyle w:val="Forte"/>
          <w:rFonts w:ascii="Arial" w:hAnsi="Arial" w:cs="Arial" w:hint="default"/>
        </w:rPr>
        <w:t xml:space="preserve">Art. 6º – </w:t>
      </w:r>
      <w:r w:rsidRPr="00784AB8">
        <w:rPr>
          <w:rFonts w:ascii="Arial" w:hAnsi="Arial" w:cs="Arial" w:hint="default"/>
        </w:rPr>
        <w:t>No caso de obras e serviços de engenharia a serem realizados pela SEA ou INEA, deverão constar do edital de licitação:</w:t>
      </w:r>
    </w:p>
    <w:p w:rsidR="002B62D7" w:rsidRPr="00784AB8" w:rsidRDefault="002B62D7" w:rsidP="0030604F">
      <w:pPr>
        <w:pStyle w:val="NormalWeb"/>
        <w:spacing w:before="0" w:beforeAutospacing="0" w:after="0" w:afterAutospacing="0" w:line="360" w:lineRule="auto"/>
        <w:jc w:val="both"/>
        <w:rPr>
          <w:rFonts w:ascii="Arial" w:hAnsi="Arial" w:cs="Arial" w:hint="default"/>
        </w:rPr>
      </w:pPr>
    </w:p>
    <w:p w:rsidR="008F7672" w:rsidRPr="00784AB8" w:rsidRDefault="008F7672" w:rsidP="0030604F">
      <w:pPr>
        <w:pStyle w:val="NormalWeb"/>
        <w:spacing w:before="0" w:beforeAutospacing="0" w:after="0" w:afterAutospacing="0" w:line="360" w:lineRule="auto"/>
        <w:jc w:val="both"/>
        <w:rPr>
          <w:rFonts w:ascii="Arial" w:hAnsi="Arial" w:cs="Arial" w:hint="default"/>
        </w:rPr>
      </w:pPr>
      <w:r w:rsidRPr="00784AB8">
        <w:rPr>
          <w:rStyle w:val="Forte"/>
          <w:rFonts w:ascii="Arial" w:hAnsi="Arial" w:cs="Arial" w:hint="default"/>
        </w:rPr>
        <w:t xml:space="preserve">I – </w:t>
      </w:r>
      <w:r w:rsidRPr="00784AB8">
        <w:rPr>
          <w:rFonts w:ascii="Arial" w:hAnsi="Arial" w:cs="Arial" w:hint="default"/>
        </w:rPr>
        <w:t>técnicas de construção e implantação de sistemas que promovam a racionalização do uso da água, mediante:</w:t>
      </w:r>
    </w:p>
    <w:p w:rsidR="008F7672" w:rsidRPr="00784AB8" w:rsidRDefault="008F7672" w:rsidP="0030604F">
      <w:pPr>
        <w:pStyle w:val="NormalWeb"/>
        <w:spacing w:before="0" w:beforeAutospacing="0" w:after="0" w:afterAutospacing="0" w:line="360" w:lineRule="auto"/>
        <w:jc w:val="both"/>
        <w:rPr>
          <w:rFonts w:ascii="Arial" w:hAnsi="Arial" w:cs="Arial" w:hint="default"/>
        </w:rPr>
      </w:pPr>
      <w:r w:rsidRPr="00784AB8">
        <w:rPr>
          <w:rStyle w:val="Forte"/>
          <w:rFonts w:ascii="Arial" w:hAnsi="Arial" w:cs="Arial" w:hint="default"/>
        </w:rPr>
        <w:lastRenderedPageBreak/>
        <w:t xml:space="preserve">1. </w:t>
      </w:r>
      <w:r w:rsidRPr="00784AB8">
        <w:rPr>
          <w:rFonts w:ascii="Arial" w:hAnsi="Arial" w:cs="Arial" w:hint="default"/>
        </w:rPr>
        <w:t>aproveitamento de água da chuva em edificações, a serem realizadas em áreas urbanas, com finalidades não potáveis, de acordo com as diretrizes da ABNT NBR 15527:2007, recomendadas para o projeto.</w:t>
      </w:r>
    </w:p>
    <w:p w:rsidR="008F7672" w:rsidRPr="00784AB8" w:rsidRDefault="008F7672" w:rsidP="0030604F">
      <w:pPr>
        <w:pStyle w:val="NormalWeb"/>
        <w:spacing w:before="0" w:beforeAutospacing="0" w:after="0" w:afterAutospacing="0" w:line="360" w:lineRule="auto"/>
        <w:jc w:val="both"/>
        <w:rPr>
          <w:rFonts w:ascii="Arial" w:hAnsi="Arial" w:cs="Arial" w:hint="default"/>
        </w:rPr>
      </w:pPr>
      <w:r w:rsidRPr="00784AB8">
        <w:rPr>
          <w:rStyle w:val="Forte"/>
          <w:rFonts w:ascii="Arial" w:hAnsi="Arial" w:cs="Arial" w:hint="default"/>
        </w:rPr>
        <w:t xml:space="preserve">2. </w:t>
      </w:r>
      <w:r w:rsidRPr="00784AB8">
        <w:rPr>
          <w:rFonts w:ascii="Arial" w:hAnsi="Arial" w:cs="Arial" w:hint="default"/>
        </w:rPr>
        <w:t>estabelecimento de especificações e utilização de equipamentos economizadores de água nas instalações sanitárias, tais como:</w:t>
      </w:r>
    </w:p>
    <w:p w:rsidR="008F7672" w:rsidRPr="00784AB8" w:rsidRDefault="008F7672" w:rsidP="0030604F">
      <w:pPr>
        <w:pStyle w:val="NormalWeb"/>
        <w:spacing w:before="0" w:beforeAutospacing="0" w:after="0" w:afterAutospacing="0" w:line="360" w:lineRule="auto"/>
        <w:jc w:val="both"/>
        <w:rPr>
          <w:rFonts w:ascii="Arial" w:hAnsi="Arial" w:cs="Arial" w:hint="default"/>
        </w:rPr>
      </w:pPr>
      <w:r w:rsidRPr="00784AB8">
        <w:rPr>
          <w:rFonts w:ascii="Arial" w:hAnsi="Arial" w:cs="Arial" w:hint="default"/>
        </w:rPr>
        <w:t>a) arejadores instalados na saída de água das torneiras, que reduzam a seção de passagem da água e injetem ar durante o escoamento, diminuindo o volume de água consumido durante o jato da torneira em cerca de 50% (cinqüenta por cento);</w:t>
      </w:r>
    </w:p>
    <w:p w:rsidR="008F7672" w:rsidRPr="00784AB8" w:rsidRDefault="008F7672" w:rsidP="0030604F">
      <w:pPr>
        <w:pStyle w:val="NormalWeb"/>
        <w:spacing w:before="0" w:beforeAutospacing="0" w:after="0" w:afterAutospacing="0" w:line="360" w:lineRule="auto"/>
        <w:jc w:val="both"/>
        <w:rPr>
          <w:rFonts w:ascii="Arial" w:hAnsi="Arial" w:cs="Arial" w:hint="default"/>
        </w:rPr>
      </w:pPr>
      <w:r w:rsidRPr="00784AB8">
        <w:rPr>
          <w:rFonts w:ascii="Arial" w:hAnsi="Arial" w:cs="Arial" w:hint="default"/>
        </w:rPr>
        <w:t>b) bacias sanitárias de volume reduzido (Bacias VDR) ou com válvula de descarga com duplo acionamento;</w:t>
      </w:r>
    </w:p>
    <w:p w:rsidR="008F7672" w:rsidRDefault="008F7672" w:rsidP="0030604F">
      <w:pPr>
        <w:pStyle w:val="NormalWeb"/>
        <w:spacing w:before="0" w:beforeAutospacing="0" w:after="0" w:afterAutospacing="0" w:line="360" w:lineRule="auto"/>
        <w:jc w:val="both"/>
        <w:rPr>
          <w:rFonts w:ascii="Arial" w:hAnsi="Arial" w:cs="Arial" w:hint="default"/>
        </w:rPr>
      </w:pPr>
      <w:r w:rsidRPr="00784AB8">
        <w:rPr>
          <w:rFonts w:ascii="Arial" w:hAnsi="Arial" w:cs="Arial" w:hint="default"/>
        </w:rPr>
        <w:t>c) torneiras com templo de fluxo determinado, dotadas de dispositivos mecânicos, que liberem o fluxo de água apenas por tempo determinado.</w:t>
      </w:r>
    </w:p>
    <w:p w:rsidR="002B62D7" w:rsidRPr="00784AB8" w:rsidRDefault="002B62D7" w:rsidP="0030604F">
      <w:pPr>
        <w:pStyle w:val="NormalWeb"/>
        <w:spacing w:before="0" w:beforeAutospacing="0" w:after="0" w:afterAutospacing="0" w:line="360" w:lineRule="auto"/>
        <w:jc w:val="both"/>
        <w:rPr>
          <w:rFonts w:ascii="Arial" w:hAnsi="Arial" w:cs="Arial" w:hint="default"/>
        </w:rPr>
      </w:pPr>
    </w:p>
    <w:p w:rsidR="008F7672" w:rsidRPr="00784AB8" w:rsidRDefault="008F7672" w:rsidP="0030604F">
      <w:pPr>
        <w:pStyle w:val="NormalWeb"/>
        <w:spacing w:before="0" w:beforeAutospacing="0" w:after="0" w:afterAutospacing="0" w:line="360" w:lineRule="auto"/>
        <w:jc w:val="both"/>
        <w:rPr>
          <w:rFonts w:ascii="Arial" w:hAnsi="Arial" w:cs="Arial" w:hint="default"/>
        </w:rPr>
      </w:pPr>
      <w:r w:rsidRPr="00784AB8">
        <w:rPr>
          <w:rStyle w:val="Forte"/>
          <w:rFonts w:ascii="Arial" w:hAnsi="Arial" w:cs="Arial" w:hint="default"/>
        </w:rPr>
        <w:t xml:space="preserve">II – </w:t>
      </w:r>
      <w:r w:rsidRPr="00784AB8">
        <w:rPr>
          <w:rFonts w:ascii="Arial" w:hAnsi="Arial" w:cs="Arial" w:hint="default"/>
        </w:rPr>
        <w:t>Quanto ao material de construção utilizado, deverão ser observadas, na elaboração do edital:</w:t>
      </w:r>
    </w:p>
    <w:p w:rsidR="008F7672" w:rsidRPr="00784AB8" w:rsidRDefault="008F7672" w:rsidP="0030604F">
      <w:pPr>
        <w:pStyle w:val="NormalWeb"/>
        <w:spacing w:before="0" w:beforeAutospacing="0" w:after="0" w:afterAutospacing="0" w:line="360" w:lineRule="auto"/>
        <w:jc w:val="both"/>
        <w:rPr>
          <w:rFonts w:ascii="Arial" w:hAnsi="Arial" w:cs="Arial" w:hint="default"/>
        </w:rPr>
      </w:pPr>
      <w:r w:rsidRPr="00784AB8">
        <w:rPr>
          <w:rStyle w:val="Forte"/>
          <w:rFonts w:ascii="Arial" w:hAnsi="Arial" w:cs="Arial" w:hint="default"/>
        </w:rPr>
        <w:t>1.</w:t>
      </w:r>
      <w:r w:rsidR="00695CD1">
        <w:rPr>
          <w:rStyle w:val="Forte"/>
          <w:rFonts w:ascii="Arial" w:hAnsi="Arial" w:cs="Arial" w:hint="default"/>
        </w:rPr>
        <w:t xml:space="preserve"> </w:t>
      </w:r>
      <w:r w:rsidRPr="00784AB8">
        <w:rPr>
          <w:rFonts w:ascii="Arial" w:hAnsi="Arial" w:cs="Arial" w:hint="default"/>
        </w:rPr>
        <w:t>técnicas construtivas racionais que reduzam o tempo de construção e gerem menos perdas e resíduos;</w:t>
      </w:r>
    </w:p>
    <w:p w:rsidR="008F7672" w:rsidRPr="00784AB8" w:rsidRDefault="008F7672" w:rsidP="0030604F">
      <w:pPr>
        <w:pStyle w:val="NormalWeb"/>
        <w:spacing w:before="0" w:beforeAutospacing="0" w:after="0" w:afterAutospacing="0" w:line="360" w:lineRule="auto"/>
        <w:jc w:val="both"/>
        <w:rPr>
          <w:rFonts w:ascii="Arial" w:hAnsi="Arial" w:cs="Arial" w:hint="default"/>
        </w:rPr>
      </w:pPr>
      <w:r w:rsidRPr="00784AB8">
        <w:rPr>
          <w:rStyle w:val="Forte"/>
          <w:rFonts w:ascii="Arial" w:hAnsi="Arial" w:cs="Arial" w:hint="default"/>
        </w:rPr>
        <w:t xml:space="preserve">2. </w:t>
      </w:r>
      <w:r w:rsidRPr="00784AB8">
        <w:rPr>
          <w:rFonts w:ascii="Arial" w:hAnsi="Arial" w:cs="Arial" w:hint="default"/>
        </w:rPr>
        <w:t>incentivo à produção e ao uso de telhas de cor clara em coberturas e telhados das edificações;</w:t>
      </w:r>
    </w:p>
    <w:p w:rsidR="008F7672" w:rsidRPr="00784AB8" w:rsidRDefault="008F7672" w:rsidP="0030604F">
      <w:pPr>
        <w:pStyle w:val="NormalWeb"/>
        <w:spacing w:before="0" w:beforeAutospacing="0" w:after="0" w:afterAutospacing="0" w:line="360" w:lineRule="auto"/>
        <w:jc w:val="both"/>
        <w:rPr>
          <w:rFonts w:ascii="Arial" w:hAnsi="Arial" w:cs="Arial" w:hint="default"/>
        </w:rPr>
      </w:pPr>
      <w:r w:rsidRPr="00784AB8">
        <w:rPr>
          <w:rStyle w:val="Forte"/>
          <w:rFonts w:ascii="Arial" w:hAnsi="Arial" w:cs="Arial" w:hint="default"/>
        </w:rPr>
        <w:t xml:space="preserve">3. </w:t>
      </w:r>
      <w:r w:rsidRPr="00784AB8">
        <w:rPr>
          <w:rFonts w:ascii="Arial" w:hAnsi="Arial" w:cs="Arial" w:hint="default"/>
        </w:rPr>
        <w:t>incentivo à produção e ao uso de tijolos solo-cimento, em substituição ao tijolo do tipo cozido nas construções;</w:t>
      </w:r>
    </w:p>
    <w:p w:rsidR="008F7672" w:rsidRPr="00784AB8" w:rsidRDefault="008F7672" w:rsidP="0030604F">
      <w:pPr>
        <w:pStyle w:val="NormalWeb"/>
        <w:spacing w:before="0" w:beforeAutospacing="0" w:after="0" w:afterAutospacing="0" w:line="360" w:lineRule="auto"/>
        <w:jc w:val="both"/>
        <w:rPr>
          <w:rFonts w:ascii="Arial" w:hAnsi="Arial" w:cs="Arial" w:hint="default"/>
        </w:rPr>
      </w:pPr>
      <w:r w:rsidRPr="00784AB8">
        <w:rPr>
          <w:rStyle w:val="Forte"/>
          <w:rFonts w:ascii="Arial" w:hAnsi="Arial" w:cs="Arial" w:hint="default"/>
        </w:rPr>
        <w:t xml:space="preserve">4. </w:t>
      </w:r>
      <w:r w:rsidRPr="00784AB8">
        <w:rPr>
          <w:rFonts w:ascii="Arial" w:hAnsi="Arial" w:cs="Arial" w:hint="default"/>
        </w:rPr>
        <w:t>implantação, nos canteiros de obras, de programas de redução de perdas de material de construção para evitar o desperdício;</w:t>
      </w:r>
    </w:p>
    <w:p w:rsidR="008F7672" w:rsidRPr="00784AB8" w:rsidRDefault="008F7672" w:rsidP="0030604F">
      <w:pPr>
        <w:pStyle w:val="NormalWeb"/>
        <w:spacing w:before="0" w:beforeAutospacing="0" w:after="0" w:afterAutospacing="0" w:line="360" w:lineRule="auto"/>
        <w:jc w:val="both"/>
        <w:rPr>
          <w:rFonts w:ascii="Arial" w:hAnsi="Arial" w:cs="Arial" w:hint="default"/>
        </w:rPr>
      </w:pPr>
      <w:r w:rsidRPr="00784AB8">
        <w:rPr>
          <w:rStyle w:val="Forte"/>
          <w:rFonts w:ascii="Arial" w:hAnsi="Arial" w:cs="Arial" w:hint="default"/>
        </w:rPr>
        <w:t xml:space="preserve">5. </w:t>
      </w:r>
      <w:r w:rsidRPr="00784AB8">
        <w:rPr>
          <w:rFonts w:ascii="Arial" w:hAnsi="Arial" w:cs="Arial" w:hint="default"/>
        </w:rPr>
        <w:t>maximização, sempre que tecnicamente pertinente, do uso de tintas com base em água, em substituição ao uso de tintas e vernizes com base em solvente;</w:t>
      </w:r>
    </w:p>
    <w:p w:rsidR="008F7672" w:rsidRPr="00784AB8" w:rsidRDefault="008F7672" w:rsidP="0030604F">
      <w:pPr>
        <w:pStyle w:val="NormalWeb"/>
        <w:spacing w:before="0" w:beforeAutospacing="0" w:after="0" w:afterAutospacing="0" w:line="360" w:lineRule="auto"/>
        <w:jc w:val="both"/>
        <w:rPr>
          <w:rFonts w:ascii="Arial" w:hAnsi="Arial" w:cs="Arial" w:hint="default"/>
        </w:rPr>
      </w:pPr>
      <w:r w:rsidRPr="00784AB8">
        <w:rPr>
          <w:rStyle w:val="Forte"/>
          <w:rFonts w:ascii="Arial" w:hAnsi="Arial" w:cs="Arial" w:hint="default"/>
        </w:rPr>
        <w:t xml:space="preserve">6. </w:t>
      </w:r>
      <w:r w:rsidRPr="00784AB8">
        <w:rPr>
          <w:rFonts w:ascii="Arial" w:hAnsi="Arial" w:cs="Arial" w:hint="default"/>
        </w:rPr>
        <w:t xml:space="preserve">no caso de projeto básico de obras e serviços de engenharia que envolva o uso de produtos e subprodutos de madeira, somente poderá ser aprovado pela autoridade competente, caso contemple, de forma expressa, o emprego de produtos e subprodutos de </w:t>
      </w:r>
      <w:r w:rsidRPr="00784AB8">
        <w:rPr>
          <w:rFonts w:ascii="Arial" w:hAnsi="Arial" w:cs="Arial" w:hint="default"/>
        </w:rPr>
        <w:lastRenderedPageBreak/>
        <w:t>madeira de origem exótica ou de origem nativa, de procedência legal, conforme Decreto nº 40.794, de 5.6.2007;</w:t>
      </w:r>
    </w:p>
    <w:p w:rsidR="008F7672" w:rsidRDefault="008F7672" w:rsidP="0030604F">
      <w:pPr>
        <w:pStyle w:val="NormalWeb"/>
        <w:spacing w:before="0" w:beforeAutospacing="0" w:after="0" w:afterAutospacing="0" w:line="360" w:lineRule="auto"/>
        <w:jc w:val="both"/>
        <w:rPr>
          <w:rFonts w:ascii="Arial" w:hAnsi="Arial" w:cs="Arial" w:hint="default"/>
        </w:rPr>
      </w:pPr>
      <w:r w:rsidRPr="00784AB8">
        <w:rPr>
          <w:rStyle w:val="Forte"/>
          <w:rFonts w:ascii="Arial" w:hAnsi="Arial" w:cs="Arial" w:hint="default"/>
        </w:rPr>
        <w:t xml:space="preserve">7. </w:t>
      </w:r>
      <w:r w:rsidRPr="00784AB8">
        <w:rPr>
          <w:rFonts w:ascii="Arial" w:hAnsi="Arial" w:cs="Arial" w:hint="default"/>
        </w:rPr>
        <w:t>no caso de realização, pela SEA e INEA, de pavimentação de asfaltos e recuperação de pavimentos de asfalto, deverá ser utilizada massa asfáltica produzida com borracha de pneus inservíveis, observadas as definições de norma técnica de engenharia, salvo comprovada indisponibilidade imediata do material.</w:t>
      </w:r>
    </w:p>
    <w:p w:rsidR="002B62D7" w:rsidRPr="00784AB8" w:rsidRDefault="002B62D7" w:rsidP="0030604F">
      <w:pPr>
        <w:pStyle w:val="NormalWeb"/>
        <w:spacing w:before="0" w:beforeAutospacing="0" w:after="0" w:afterAutospacing="0" w:line="360" w:lineRule="auto"/>
        <w:jc w:val="both"/>
        <w:rPr>
          <w:rFonts w:ascii="Arial" w:hAnsi="Arial" w:cs="Arial" w:hint="default"/>
        </w:rPr>
      </w:pPr>
    </w:p>
    <w:p w:rsidR="008F7672" w:rsidRPr="00784AB8" w:rsidRDefault="008F7672" w:rsidP="0030604F">
      <w:pPr>
        <w:pStyle w:val="NormalWeb"/>
        <w:spacing w:before="0" w:beforeAutospacing="0" w:after="0" w:afterAutospacing="0" w:line="360" w:lineRule="auto"/>
        <w:jc w:val="both"/>
        <w:rPr>
          <w:rFonts w:ascii="Arial" w:hAnsi="Arial" w:cs="Arial" w:hint="default"/>
        </w:rPr>
      </w:pPr>
      <w:r w:rsidRPr="00784AB8">
        <w:rPr>
          <w:rStyle w:val="Forte"/>
          <w:rFonts w:ascii="Arial" w:hAnsi="Arial" w:cs="Arial" w:hint="default"/>
        </w:rPr>
        <w:t xml:space="preserve">III – </w:t>
      </w:r>
      <w:r w:rsidRPr="00784AB8">
        <w:rPr>
          <w:rFonts w:ascii="Arial" w:hAnsi="Arial" w:cs="Arial" w:hint="default"/>
        </w:rPr>
        <w:t>Nos edifícios públicos ocupados por órgãos e entidades abrangidos por esta Resolução, deverão ser atendidas as seguintes determinações:</w:t>
      </w:r>
    </w:p>
    <w:p w:rsidR="008F7672" w:rsidRPr="00784AB8" w:rsidRDefault="008F7672" w:rsidP="0030604F">
      <w:pPr>
        <w:pStyle w:val="NormalWeb"/>
        <w:spacing w:before="0" w:beforeAutospacing="0" w:after="0" w:afterAutospacing="0" w:line="360" w:lineRule="auto"/>
        <w:jc w:val="both"/>
        <w:rPr>
          <w:rFonts w:ascii="Arial" w:hAnsi="Arial" w:cs="Arial" w:hint="default"/>
        </w:rPr>
      </w:pPr>
      <w:r w:rsidRPr="00784AB8">
        <w:rPr>
          <w:rStyle w:val="Forte"/>
          <w:rFonts w:ascii="Arial" w:hAnsi="Arial" w:cs="Arial" w:hint="default"/>
        </w:rPr>
        <w:t xml:space="preserve">1. </w:t>
      </w:r>
      <w:r w:rsidRPr="00784AB8">
        <w:rPr>
          <w:rFonts w:ascii="Arial" w:hAnsi="Arial" w:cs="Arial" w:hint="default"/>
        </w:rPr>
        <w:t>Utilização de aquecedores solares, sempre que necessário o aquecimento de água, obedecidas as disposições do Decreto n° 40.966, de 05 de outubro de 2007;</w:t>
      </w:r>
    </w:p>
    <w:p w:rsidR="008F7672" w:rsidRDefault="008F7672" w:rsidP="0030604F">
      <w:pPr>
        <w:pStyle w:val="NormalWeb"/>
        <w:spacing w:before="0" w:beforeAutospacing="0" w:after="0" w:afterAutospacing="0" w:line="360" w:lineRule="auto"/>
        <w:jc w:val="both"/>
        <w:rPr>
          <w:rFonts w:ascii="Arial" w:hAnsi="Arial" w:cs="Arial" w:hint="default"/>
        </w:rPr>
      </w:pPr>
      <w:r w:rsidRPr="00784AB8">
        <w:rPr>
          <w:rStyle w:val="Forte"/>
          <w:rFonts w:ascii="Arial" w:hAnsi="Arial" w:cs="Arial" w:hint="default"/>
        </w:rPr>
        <w:t xml:space="preserve">2. </w:t>
      </w:r>
      <w:r w:rsidRPr="00784AB8">
        <w:rPr>
          <w:rFonts w:ascii="Arial" w:hAnsi="Arial" w:cs="Arial" w:hint="default"/>
        </w:rPr>
        <w:t>Utilização de equipamentos (coletores solares e reservatórios) devidamente aprovados pelo INMETRO.</w:t>
      </w:r>
    </w:p>
    <w:p w:rsidR="002B62D7" w:rsidRPr="00784AB8" w:rsidRDefault="002B62D7" w:rsidP="0030604F">
      <w:pPr>
        <w:pStyle w:val="NormalWeb"/>
        <w:spacing w:before="0" w:beforeAutospacing="0" w:after="0" w:afterAutospacing="0" w:line="360" w:lineRule="auto"/>
        <w:jc w:val="both"/>
        <w:rPr>
          <w:rFonts w:ascii="Arial" w:hAnsi="Arial" w:cs="Arial" w:hint="default"/>
        </w:rPr>
      </w:pPr>
    </w:p>
    <w:p w:rsidR="008F7672" w:rsidRPr="00784AB8" w:rsidRDefault="008F7672" w:rsidP="0030604F">
      <w:pPr>
        <w:pStyle w:val="NormalWeb"/>
        <w:spacing w:before="0" w:beforeAutospacing="0" w:after="0" w:afterAutospacing="0" w:line="360" w:lineRule="auto"/>
        <w:jc w:val="both"/>
        <w:rPr>
          <w:rFonts w:ascii="Arial" w:hAnsi="Arial" w:cs="Arial" w:hint="default"/>
        </w:rPr>
      </w:pPr>
      <w:r w:rsidRPr="00784AB8">
        <w:rPr>
          <w:rStyle w:val="Forte"/>
          <w:rFonts w:ascii="Arial" w:hAnsi="Arial" w:cs="Arial" w:hint="default"/>
        </w:rPr>
        <w:t xml:space="preserve">IV – </w:t>
      </w:r>
      <w:r w:rsidRPr="00784AB8">
        <w:rPr>
          <w:rFonts w:ascii="Arial" w:hAnsi="Arial" w:cs="Arial" w:hint="default"/>
        </w:rPr>
        <w:t>No caso de utilização de preços da Tabela EMOP, terão prioridade, para integrar as tabelas de custos, os bens e equipamentos produzidos com insumos reciclados.</w:t>
      </w:r>
    </w:p>
    <w:p w:rsidR="00784AB8" w:rsidRDefault="00784AB8" w:rsidP="0030604F">
      <w:pPr>
        <w:pStyle w:val="NormalWeb"/>
        <w:spacing w:before="0" w:beforeAutospacing="0" w:after="0" w:afterAutospacing="0" w:line="360" w:lineRule="auto"/>
        <w:jc w:val="both"/>
        <w:rPr>
          <w:rStyle w:val="Forte"/>
          <w:rFonts w:ascii="Arial" w:hAnsi="Arial" w:cs="Arial" w:hint="default"/>
        </w:rPr>
      </w:pPr>
    </w:p>
    <w:p w:rsidR="008F7672" w:rsidRDefault="008F7672" w:rsidP="0030604F">
      <w:pPr>
        <w:pStyle w:val="NormalWeb"/>
        <w:spacing w:before="0" w:beforeAutospacing="0" w:after="0" w:afterAutospacing="0" w:line="360" w:lineRule="auto"/>
        <w:jc w:val="both"/>
        <w:rPr>
          <w:rFonts w:ascii="Arial" w:hAnsi="Arial" w:cs="Arial" w:hint="default"/>
        </w:rPr>
      </w:pPr>
      <w:r w:rsidRPr="00784AB8">
        <w:rPr>
          <w:rStyle w:val="Forte"/>
          <w:rFonts w:ascii="Arial" w:hAnsi="Arial" w:cs="Arial" w:hint="default"/>
        </w:rPr>
        <w:t xml:space="preserve">Art. 7° – </w:t>
      </w:r>
      <w:r w:rsidRPr="00784AB8">
        <w:rPr>
          <w:rFonts w:ascii="Arial" w:hAnsi="Arial" w:cs="Arial" w:hint="default"/>
        </w:rPr>
        <w:t>Na fase de julgamento da proposta economicamente mais vantajosa para a SEA e o INEA, deverão ser levados em consideração os critérios de sustentabilidade socioambiental, previamente estipulados no instrumento convocatório.</w:t>
      </w:r>
    </w:p>
    <w:p w:rsidR="00784AB8" w:rsidRPr="00784AB8" w:rsidRDefault="00784AB8" w:rsidP="0030604F">
      <w:pPr>
        <w:pStyle w:val="NormalWeb"/>
        <w:spacing w:before="0" w:beforeAutospacing="0" w:after="0" w:afterAutospacing="0" w:line="360" w:lineRule="auto"/>
        <w:jc w:val="both"/>
        <w:rPr>
          <w:rFonts w:ascii="Arial" w:hAnsi="Arial" w:cs="Arial" w:hint="default"/>
        </w:rPr>
      </w:pPr>
    </w:p>
    <w:p w:rsidR="008F7672" w:rsidRDefault="008F7672" w:rsidP="0030604F">
      <w:pPr>
        <w:pStyle w:val="NormalWeb"/>
        <w:spacing w:before="0" w:beforeAutospacing="0" w:after="0" w:afterAutospacing="0" w:line="360" w:lineRule="auto"/>
        <w:jc w:val="both"/>
        <w:rPr>
          <w:rFonts w:ascii="Arial" w:hAnsi="Arial" w:cs="Arial" w:hint="default"/>
        </w:rPr>
      </w:pPr>
      <w:r w:rsidRPr="00784AB8">
        <w:rPr>
          <w:rStyle w:val="Forte"/>
          <w:rFonts w:ascii="Arial" w:hAnsi="Arial" w:cs="Arial" w:hint="default"/>
        </w:rPr>
        <w:t xml:space="preserve">Art. 8º – </w:t>
      </w:r>
      <w:r w:rsidRPr="00784AB8">
        <w:rPr>
          <w:rFonts w:ascii="Arial" w:hAnsi="Arial" w:cs="Arial" w:hint="default"/>
        </w:rPr>
        <w:t>A SEA e o INEA promoverão ações, objetivando a redução e a utilização racional e eficiente da água.</w:t>
      </w:r>
    </w:p>
    <w:p w:rsidR="00743DC3" w:rsidRDefault="00743DC3" w:rsidP="0030604F">
      <w:pPr>
        <w:pStyle w:val="NormalWeb"/>
        <w:spacing w:before="0" w:beforeAutospacing="0" w:after="0" w:afterAutospacing="0" w:line="360" w:lineRule="auto"/>
        <w:jc w:val="both"/>
        <w:rPr>
          <w:rFonts w:ascii="Arial" w:hAnsi="Arial" w:cs="Arial" w:hint="default"/>
        </w:rPr>
      </w:pPr>
    </w:p>
    <w:p w:rsidR="008F7672" w:rsidRDefault="008F7672" w:rsidP="0030604F">
      <w:pPr>
        <w:pStyle w:val="NormalWeb"/>
        <w:spacing w:before="0" w:beforeAutospacing="0" w:after="0" w:afterAutospacing="0" w:line="360" w:lineRule="auto"/>
        <w:jc w:val="both"/>
        <w:rPr>
          <w:rFonts w:ascii="Arial" w:hAnsi="Arial" w:cs="Arial" w:hint="default"/>
        </w:rPr>
      </w:pPr>
      <w:r w:rsidRPr="00784AB8">
        <w:rPr>
          <w:rStyle w:val="Forte"/>
          <w:rFonts w:ascii="Arial" w:hAnsi="Arial" w:cs="Arial" w:hint="default"/>
        </w:rPr>
        <w:t xml:space="preserve">Art. 9º – </w:t>
      </w:r>
      <w:r w:rsidRPr="00784AB8">
        <w:rPr>
          <w:rFonts w:ascii="Arial" w:hAnsi="Arial" w:cs="Arial" w:hint="default"/>
        </w:rPr>
        <w:t>As empresas participantes de licitações realizadas no âmbito da SEA e do INEA, para realização de obras e serviços, quando for o caso, deverão apresentar plano de gerenciamento de resíduos sólidos, em atendimento ao disposto no inciso III, do art. 20, da Lei nº 12.305, de 02 de agosto de 2010, que institui a Política Nacional de Resíduos Sólidos.</w:t>
      </w:r>
    </w:p>
    <w:p w:rsidR="00784AB8" w:rsidRPr="00784AB8" w:rsidRDefault="00784AB8" w:rsidP="0030604F">
      <w:pPr>
        <w:pStyle w:val="NormalWeb"/>
        <w:spacing w:before="0" w:beforeAutospacing="0" w:after="0" w:afterAutospacing="0" w:line="360" w:lineRule="auto"/>
        <w:jc w:val="both"/>
        <w:rPr>
          <w:rFonts w:ascii="Arial" w:hAnsi="Arial" w:cs="Arial" w:hint="default"/>
        </w:rPr>
      </w:pPr>
    </w:p>
    <w:p w:rsidR="008F7672" w:rsidRDefault="008F7672" w:rsidP="0030604F">
      <w:pPr>
        <w:pStyle w:val="NormalWeb"/>
        <w:spacing w:before="0" w:beforeAutospacing="0" w:after="0" w:afterAutospacing="0" w:line="360" w:lineRule="auto"/>
        <w:jc w:val="both"/>
        <w:rPr>
          <w:rFonts w:ascii="Arial" w:hAnsi="Arial" w:cs="Arial" w:hint="default"/>
        </w:rPr>
      </w:pPr>
      <w:r w:rsidRPr="00784AB8">
        <w:rPr>
          <w:rStyle w:val="Forte"/>
          <w:rFonts w:ascii="Arial" w:hAnsi="Arial" w:cs="Arial" w:hint="default"/>
        </w:rPr>
        <w:t xml:space="preserve">Parágrafo Único – </w:t>
      </w:r>
      <w:r w:rsidRPr="00784AB8">
        <w:rPr>
          <w:rFonts w:ascii="Arial" w:hAnsi="Arial" w:cs="Arial" w:hint="default"/>
        </w:rPr>
        <w:t xml:space="preserve">O plano referido no </w:t>
      </w:r>
      <w:r w:rsidRPr="00784AB8">
        <w:rPr>
          <w:rStyle w:val="nfase"/>
          <w:rFonts w:ascii="Arial" w:hAnsi="Arial" w:cs="Arial" w:hint="default"/>
        </w:rPr>
        <w:t xml:space="preserve">caput </w:t>
      </w:r>
      <w:r w:rsidRPr="00784AB8">
        <w:rPr>
          <w:rFonts w:ascii="Arial" w:hAnsi="Arial" w:cs="Arial" w:hint="default"/>
        </w:rPr>
        <w:t>deste artigo deverá ser apresentado de acordo com as determinações previstas na Resolução CONAMA nº 307, de 5 de julho de 2002, nos termos do modelo especificado pelo órgão licitante.</w:t>
      </w:r>
    </w:p>
    <w:p w:rsidR="008F7672" w:rsidRDefault="008F7672" w:rsidP="0030604F">
      <w:pPr>
        <w:pStyle w:val="NormalWeb"/>
        <w:spacing w:before="0" w:beforeAutospacing="0" w:after="0" w:afterAutospacing="0" w:line="360" w:lineRule="auto"/>
        <w:jc w:val="both"/>
        <w:rPr>
          <w:rFonts w:ascii="Arial" w:hAnsi="Arial" w:cs="Arial" w:hint="default"/>
        </w:rPr>
      </w:pPr>
      <w:r w:rsidRPr="00784AB8">
        <w:rPr>
          <w:rStyle w:val="Forte"/>
          <w:rFonts w:ascii="Arial" w:hAnsi="Arial" w:cs="Arial" w:hint="default"/>
        </w:rPr>
        <w:t xml:space="preserve">Art. 10 – </w:t>
      </w:r>
      <w:r w:rsidRPr="00784AB8">
        <w:rPr>
          <w:rFonts w:ascii="Arial" w:hAnsi="Arial" w:cs="Arial" w:hint="default"/>
        </w:rPr>
        <w:t>Deverão constar dos instrumentos convocatórios e dos contratos e serviços de engenharia a exigência relativa ao uso obrigatório de agregados reciclados, no caso de oferta de insumos reciclados, observada a capacidade de suprimento e o custo inferior aos agregados naturais e o fiel cumprimento do Projeto de Gerenciamento de Resíduos da Construção Civil – PGRCC.</w:t>
      </w:r>
    </w:p>
    <w:p w:rsidR="00784AB8" w:rsidRPr="00784AB8" w:rsidRDefault="00784AB8" w:rsidP="0030604F">
      <w:pPr>
        <w:pStyle w:val="NormalWeb"/>
        <w:spacing w:before="0" w:beforeAutospacing="0" w:after="0" w:afterAutospacing="0" w:line="360" w:lineRule="auto"/>
        <w:jc w:val="both"/>
        <w:rPr>
          <w:rFonts w:ascii="Arial" w:hAnsi="Arial" w:cs="Arial" w:hint="default"/>
        </w:rPr>
      </w:pPr>
    </w:p>
    <w:p w:rsidR="008F7672" w:rsidRDefault="008F7672" w:rsidP="0030604F">
      <w:pPr>
        <w:pStyle w:val="NormalWeb"/>
        <w:spacing w:before="0" w:beforeAutospacing="0" w:after="0" w:afterAutospacing="0" w:line="360" w:lineRule="auto"/>
        <w:jc w:val="both"/>
        <w:rPr>
          <w:rFonts w:ascii="Arial" w:hAnsi="Arial" w:cs="Arial" w:hint="default"/>
        </w:rPr>
      </w:pPr>
      <w:r w:rsidRPr="00784AB8">
        <w:rPr>
          <w:rStyle w:val="Forte"/>
          <w:rFonts w:ascii="Arial" w:hAnsi="Arial" w:cs="Arial" w:hint="default"/>
        </w:rPr>
        <w:t xml:space="preserve">Parágrafo Único – </w:t>
      </w:r>
      <w:r w:rsidRPr="00784AB8">
        <w:rPr>
          <w:rFonts w:ascii="Arial" w:hAnsi="Arial" w:cs="Arial" w:hint="default"/>
        </w:rPr>
        <w:t>Os instrumentos convocatórios deverão prever que todos os resíduos removidos serão acompanhados do Controle de Transporte de Resíduos, em conformidade com as normas da ABNT, ABNT NBR n°s 15.112, 15.113, 15.114, 15.115 e 15.116, de 2004, disponibilizando campo específico na planilha de composição de custos.</w:t>
      </w:r>
    </w:p>
    <w:p w:rsidR="00784AB8" w:rsidRPr="00784AB8" w:rsidRDefault="00784AB8" w:rsidP="0030604F">
      <w:pPr>
        <w:pStyle w:val="NormalWeb"/>
        <w:spacing w:before="0" w:beforeAutospacing="0" w:after="0" w:afterAutospacing="0" w:line="360" w:lineRule="auto"/>
        <w:jc w:val="both"/>
        <w:rPr>
          <w:rFonts w:ascii="Arial" w:hAnsi="Arial" w:cs="Arial" w:hint="default"/>
        </w:rPr>
      </w:pPr>
    </w:p>
    <w:p w:rsidR="008F7672" w:rsidRDefault="008F7672" w:rsidP="0030604F">
      <w:pPr>
        <w:pStyle w:val="NormalWeb"/>
        <w:spacing w:before="0" w:beforeAutospacing="0" w:after="0" w:afterAutospacing="0" w:line="360" w:lineRule="auto"/>
        <w:jc w:val="both"/>
        <w:rPr>
          <w:rFonts w:ascii="Arial" w:hAnsi="Arial" w:cs="Arial" w:hint="default"/>
        </w:rPr>
      </w:pPr>
      <w:r w:rsidRPr="00784AB8">
        <w:rPr>
          <w:rStyle w:val="Forte"/>
          <w:rFonts w:ascii="Arial" w:hAnsi="Arial" w:cs="Arial" w:hint="default"/>
        </w:rPr>
        <w:t xml:space="preserve">Art. 11 – </w:t>
      </w:r>
      <w:r w:rsidRPr="00784AB8">
        <w:rPr>
          <w:rFonts w:ascii="Arial" w:hAnsi="Arial" w:cs="Arial" w:hint="default"/>
        </w:rPr>
        <w:t>Todos os prédios de órgãos vinculados a SEA e ao INEA deverão inserir em seus contratos de serviço de limpeza, cláusula que exija que a empresa contratada deverá atender integralmente ao Decreto nº 40.645, de 8.03.2007, que instituiu a separação de resíduos recicláveis descartados pelos órgãos e entidades da administração pública direta e indireta.</w:t>
      </w:r>
    </w:p>
    <w:p w:rsidR="00743DC3" w:rsidRDefault="00743DC3" w:rsidP="0030604F">
      <w:pPr>
        <w:pStyle w:val="NormalWeb"/>
        <w:spacing w:before="0" w:beforeAutospacing="0" w:after="0" w:afterAutospacing="0" w:line="360" w:lineRule="auto"/>
        <w:jc w:val="both"/>
        <w:rPr>
          <w:rStyle w:val="Forte"/>
          <w:rFonts w:ascii="Arial" w:hAnsi="Arial" w:cs="Arial" w:hint="default"/>
        </w:rPr>
      </w:pPr>
    </w:p>
    <w:p w:rsidR="008F7672" w:rsidRDefault="008F7672" w:rsidP="0030604F">
      <w:pPr>
        <w:pStyle w:val="NormalWeb"/>
        <w:spacing w:before="0" w:beforeAutospacing="0" w:after="0" w:afterAutospacing="0" w:line="360" w:lineRule="auto"/>
        <w:jc w:val="both"/>
        <w:rPr>
          <w:rFonts w:ascii="Arial" w:hAnsi="Arial" w:cs="Arial" w:hint="default"/>
        </w:rPr>
      </w:pPr>
      <w:r w:rsidRPr="00784AB8">
        <w:rPr>
          <w:rStyle w:val="Forte"/>
          <w:rFonts w:ascii="Arial" w:hAnsi="Arial" w:cs="Arial" w:hint="default"/>
        </w:rPr>
        <w:t xml:space="preserve">Art. 12 – </w:t>
      </w:r>
      <w:r w:rsidRPr="00784AB8">
        <w:rPr>
          <w:rFonts w:ascii="Arial" w:hAnsi="Arial" w:cs="Arial" w:hint="default"/>
        </w:rPr>
        <w:t>Aplicam-se as disposições desta resolução, às obras e serviços financiados com os recursos do Fundo Estadual de Conservação Ambiental – FECAM.</w:t>
      </w:r>
    </w:p>
    <w:p w:rsidR="00784AB8" w:rsidRPr="00784AB8" w:rsidRDefault="00784AB8" w:rsidP="0030604F">
      <w:pPr>
        <w:pStyle w:val="NormalWeb"/>
        <w:spacing w:before="0" w:beforeAutospacing="0" w:after="0" w:afterAutospacing="0" w:line="360" w:lineRule="auto"/>
        <w:jc w:val="both"/>
        <w:rPr>
          <w:rFonts w:ascii="Arial" w:hAnsi="Arial" w:cs="Arial" w:hint="default"/>
        </w:rPr>
      </w:pPr>
    </w:p>
    <w:p w:rsidR="008F7672" w:rsidRDefault="008F7672" w:rsidP="0030604F">
      <w:pPr>
        <w:pStyle w:val="NormalWeb"/>
        <w:spacing w:before="0" w:beforeAutospacing="0" w:after="0" w:afterAutospacing="0" w:line="360" w:lineRule="auto"/>
        <w:jc w:val="both"/>
        <w:rPr>
          <w:rFonts w:ascii="Arial" w:hAnsi="Arial" w:cs="Arial" w:hint="default"/>
        </w:rPr>
      </w:pPr>
      <w:r w:rsidRPr="00784AB8">
        <w:rPr>
          <w:rStyle w:val="Forte"/>
          <w:rFonts w:ascii="Arial" w:hAnsi="Arial" w:cs="Arial" w:hint="default"/>
        </w:rPr>
        <w:t xml:space="preserve">Art. 13 – </w:t>
      </w:r>
      <w:r w:rsidRPr="00784AB8">
        <w:rPr>
          <w:rFonts w:ascii="Arial" w:hAnsi="Arial" w:cs="Arial" w:hint="default"/>
        </w:rPr>
        <w:t>Esta Resolução entrará em vigor na data de sua publicação.</w:t>
      </w:r>
    </w:p>
    <w:p w:rsidR="00695CD1" w:rsidRDefault="00695CD1" w:rsidP="0030604F">
      <w:pPr>
        <w:pStyle w:val="NormalWeb"/>
        <w:spacing w:before="0" w:beforeAutospacing="0" w:after="0" w:afterAutospacing="0" w:line="360" w:lineRule="auto"/>
        <w:jc w:val="both"/>
        <w:rPr>
          <w:rFonts w:ascii="Arial" w:hAnsi="Arial" w:cs="Arial" w:hint="default"/>
        </w:rPr>
      </w:pPr>
    </w:p>
    <w:p w:rsidR="008F7672" w:rsidRPr="00784AB8" w:rsidRDefault="008F7672" w:rsidP="00743DC3">
      <w:pPr>
        <w:pStyle w:val="NormalWeb"/>
        <w:spacing w:before="0" w:beforeAutospacing="0" w:after="0" w:afterAutospacing="0" w:line="360" w:lineRule="auto"/>
        <w:rPr>
          <w:rFonts w:ascii="Arial" w:hAnsi="Arial" w:cs="Arial" w:hint="default"/>
        </w:rPr>
      </w:pPr>
      <w:r w:rsidRPr="00784AB8">
        <w:rPr>
          <w:rFonts w:ascii="Arial" w:hAnsi="Arial" w:cs="Arial" w:hint="default"/>
        </w:rPr>
        <w:t>Rio de Janeiro, 10 de junho de 2011</w:t>
      </w:r>
    </w:p>
    <w:p w:rsidR="008F7672" w:rsidRPr="00784AB8" w:rsidRDefault="008F7672" w:rsidP="00743DC3">
      <w:pPr>
        <w:pStyle w:val="NormalWeb"/>
        <w:spacing w:before="0" w:beforeAutospacing="0" w:after="0" w:afterAutospacing="0" w:line="360" w:lineRule="auto"/>
        <w:rPr>
          <w:rFonts w:ascii="Arial" w:hAnsi="Arial" w:cs="Arial" w:hint="default"/>
        </w:rPr>
      </w:pPr>
      <w:r w:rsidRPr="00784AB8">
        <w:rPr>
          <w:rStyle w:val="Forte"/>
          <w:rFonts w:ascii="Arial" w:hAnsi="Arial" w:cs="Arial" w:hint="default"/>
        </w:rPr>
        <w:t>CARLOS MINC</w:t>
      </w:r>
    </w:p>
    <w:p w:rsidR="008F7672" w:rsidRPr="00784AB8" w:rsidRDefault="008F7672" w:rsidP="00743DC3">
      <w:pPr>
        <w:pStyle w:val="NormalWeb"/>
        <w:spacing w:before="0" w:beforeAutospacing="0" w:after="0" w:afterAutospacing="0" w:line="360" w:lineRule="auto"/>
        <w:rPr>
          <w:rFonts w:ascii="Arial" w:hAnsi="Arial" w:cs="Arial" w:hint="default"/>
        </w:rPr>
      </w:pPr>
      <w:r w:rsidRPr="00784AB8">
        <w:rPr>
          <w:rFonts w:ascii="Arial" w:hAnsi="Arial" w:cs="Arial" w:hint="default"/>
        </w:rPr>
        <w:lastRenderedPageBreak/>
        <w:t>Secretário de Estado do Ambiente</w:t>
      </w:r>
    </w:p>
    <w:p w:rsidR="008F7672" w:rsidRPr="00784AB8" w:rsidRDefault="008F7672" w:rsidP="0030604F">
      <w:pPr>
        <w:spacing w:after="0" w:line="360" w:lineRule="auto"/>
        <w:rPr>
          <w:rFonts w:ascii="Arial" w:hAnsi="Arial" w:cs="Arial"/>
        </w:rPr>
      </w:pPr>
    </w:p>
    <w:sectPr w:rsidR="008F7672" w:rsidRPr="00784AB8" w:rsidSect="00C5059B">
      <w:headerReference w:type="default" r:id="rId8"/>
      <w:footerReference w:type="default" r:id="rId9"/>
      <w:pgSz w:w="11906" w:h="16838"/>
      <w:pgMar w:top="993" w:right="849" w:bottom="284" w:left="1418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608C2" w:rsidRDefault="00A608C2" w:rsidP="008B1D7A">
      <w:pPr>
        <w:spacing w:after="0" w:line="240" w:lineRule="auto"/>
      </w:pPr>
      <w:r>
        <w:separator/>
      </w:r>
    </w:p>
  </w:endnote>
  <w:endnote w:type="continuationSeparator" w:id="0">
    <w:p w:rsidR="00A608C2" w:rsidRDefault="00A608C2" w:rsidP="008B1D7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95CD1" w:rsidRPr="00FA74D2" w:rsidRDefault="000F6A4B" w:rsidP="00EA77F0">
    <w:pPr>
      <w:pStyle w:val="Rodap"/>
      <w:spacing w:before="60"/>
      <w:jc w:val="center"/>
      <w:rPr>
        <w:rFonts w:ascii="Arial" w:hAnsi="Arial" w:cs="Arial"/>
      </w:rPr>
    </w:pPr>
    <w:r w:rsidRPr="000937AF">
      <w:rPr>
        <w:noProof/>
      </w:rPr>
      <w:drawing>
        <wp:inline distT="0" distB="0" distL="0" distR="0">
          <wp:extent cx="5400675" cy="914400"/>
          <wp:effectExtent l="0" t="0" r="9525" b="0"/>
          <wp:docPr id="2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00675" cy="914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608C2" w:rsidRDefault="00A608C2" w:rsidP="008B1D7A">
      <w:pPr>
        <w:spacing w:after="0" w:line="240" w:lineRule="auto"/>
      </w:pPr>
      <w:r>
        <w:separator/>
      </w:r>
    </w:p>
  </w:footnote>
  <w:footnote w:type="continuationSeparator" w:id="0">
    <w:p w:rsidR="00A608C2" w:rsidRDefault="00A608C2" w:rsidP="008B1D7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B628A" w:rsidRPr="008B1D7A" w:rsidRDefault="000F6A4B" w:rsidP="000937AF">
    <w:pPr>
      <w:pStyle w:val="Ttulo4"/>
      <w:spacing w:before="0" w:after="0" w:line="312" w:lineRule="auto"/>
      <w:ind w:firstLine="1134"/>
      <w:jc w:val="both"/>
      <w:rPr>
        <w:rFonts w:ascii="Arial" w:hAnsi="Arial" w:cs="Arial"/>
      </w:rPr>
    </w:pPr>
    <w:r w:rsidRPr="000937AF">
      <w:rPr>
        <w:noProof/>
        <w:sz w:val="20"/>
      </w:rPr>
      <w:drawing>
        <wp:inline distT="0" distB="0" distL="0" distR="0">
          <wp:extent cx="4200525" cy="1314450"/>
          <wp:effectExtent l="0" t="0" r="9525" b="0"/>
          <wp:docPr id="1" name="Imagem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00525" cy="13144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DE90D97"/>
    <w:multiLevelType w:val="hybridMultilevel"/>
    <w:tmpl w:val="F378E7AE"/>
    <w:lvl w:ilvl="0" w:tplc="04160005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5059B"/>
    <w:rsid w:val="00054281"/>
    <w:rsid w:val="000937AF"/>
    <w:rsid w:val="000A3A17"/>
    <w:rsid w:val="000F6A4B"/>
    <w:rsid w:val="00107638"/>
    <w:rsid w:val="00161C00"/>
    <w:rsid w:val="0017298F"/>
    <w:rsid w:val="00181D05"/>
    <w:rsid w:val="00192CC1"/>
    <w:rsid w:val="001B4934"/>
    <w:rsid w:val="001C488A"/>
    <w:rsid w:val="001F7815"/>
    <w:rsid w:val="00223CCC"/>
    <w:rsid w:val="00225C76"/>
    <w:rsid w:val="002732AD"/>
    <w:rsid w:val="002B62D7"/>
    <w:rsid w:val="0030604F"/>
    <w:rsid w:val="00343EA4"/>
    <w:rsid w:val="003A2FD3"/>
    <w:rsid w:val="003C13BE"/>
    <w:rsid w:val="003E28BE"/>
    <w:rsid w:val="003E7679"/>
    <w:rsid w:val="004107B5"/>
    <w:rsid w:val="00445EB8"/>
    <w:rsid w:val="004673CD"/>
    <w:rsid w:val="00474E91"/>
    <w:rsid w:val="004B3655"/>
    <w:rsid w:val="004B7958"/>
    <w:rsid w:val="004C2CE6"/>
    <w:rsid w:val="004E3F2C"/>
    <w:rsid w:val="00504D1D"/>
    <w:rsid w:val="00514B69"/>
    <w:rsid w:val="005246A6"/>
    <w:rsid w:val="00546AB7"/>
    <w:rsid w:val="00567348"/>
    <w:rsid w:val="005A2B29"/>
    <w:rsid w:val="005B628A"/>
    <w:rsid w:val="005B650D"/>
    <w:rsid w:val="006421F2"/>
    <w:rsid w:val="00654491"/>
    <w:rsid w:val="00694AF6"/>
    <w:rsid w:val="00695CD1"/>
    <w:rsid w:val="006A360C"/>
    <w:rsid w:val="00720889"/>
    <w:rsid w:val="00743DC3"/>
    <w:rsid w:val="00753BCE"/>
    <w:rsid w:val="00761285"/>
    <w:rsid w:val="00763143"/>
    <w:rsid w:val="00784AB8"/>
    <w:rsid w:val="007940FA"/>
    <w:rsid w:val="007A477B"/>
    <w:rsid w:val="007D23E4"/>
    <w:rsid w:val="008221B0"/>
    <w:rsid w:val="00886667"/>
    <w:rsid w:val="008B1D7A"/>
    <w:rsid w:val="008F7672"/>
    <w:rsid w:val="009032C8"/>
    <w:rsid w:val="00913AF5"/>
    <w:rsid w:val="00937100"/>
    <w:rsid w:val="0094233D"/>
    <w:rsid w:val="00975413"/>
    <w:rsid w:val="009B254F"/>
    <w:rsid w:val="009E3D57"/>
    <w:rsid w:val="009F46E1"/>
    <w:rsid w:val="00A07E1E"/>
    <w:rsid w:val="00A40571"/>
    <w:rsid w:val="00A43763"/>
    <w:rsid w:val="00A5048B"/>
    <w:rsid w:val="00A608C2"/>
    <w:rsid w:val="00A83BA6"/>
    <w:rsid w:val="00AA65FF"/>
    <w:rsid w:val="00AD014A"/>
    <w:rsid w:val="00AD5936"/>
    <w:rsid w:val="00AF3F71"/>
    <w:rsid w:val="00B67DB1"/>
    <w:rsid w:val="00B96EE9"/>
    <w:rsid w:val="00BA0747"/>
    <w:rsid w:val="00BB60B9"/>
    <w:rsid w:val="00C00440"/>
    <w:rsid w:val="00C00A51"/>
    <w:rsid w:val="00C5059B"/>
    <w:rsid w:val="00C8699A"/>
    <w:rsid w:val="00CF175E"/>
    <w:rsid w:val="00D3613D"/>
    <w:rsid w:val="00D405D3"/>
    <w:rsid w:val="00D75AF8"/>
    <w:rsid w:val="00D9791D"/>
    <w:rsid w:val="00DC7F82"/>
    <w:rsid w:val="00DD37F3"/>
    <w:rsid w:val="00DD6D5C"/>
    <w:rsid w:val="00DE6F0E"/>
    <w:rsid w:val="00E0224F"/>
    <w:rsid w:val="00E12364"/>
    <w:rsid w:val="00E12CF4"/>
    <w:rsid w:val="00E20CF5"/>
    <w:rsid w:val="00E30AB5"/>
    <w:rsid w:val="00E35CAB"/>
    <w:rsid w:val="00E94795"/>
    <w:rsid w:val="00EA77F0"/>
    <w:rsid w:val="00EE5322"/>
    <w:rsid w:val="00F27C5D"/>
    <w:rsid w:val="00F84B95"/>
    <w:rsid w:val="00FF29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5:chartTrackingRefBased/>
  <w15:docId w15:val="{4DCF239B-D753-4CAF-AD8C-5D8E4DD844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Times New Roman" w:hAnsi="Calibri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43EA4"/>
    <w:pPr>
      <w:spacing w:after="200" w:line="276" w:lineRule="auto"/>
    </w:pPr>
    <w:rPr>
      <w:sz w:val="22"/>
      <w:szCs w:val="22"/>
    </w:rPr>
  </w:style>
  <w:style w:type="paragraph" w:styleId="Ttulo1">
    <w:name w:val="heading 1"/>
    <w:basedOn w:val="Normal"/>
    <w:next w:val="Normal"/>
    <w:link w:val="Ttulo1Char"/>
    <w:uiPriority w:val="9"/>
    <w:qFormat/>
    <w:rsid w:val="008B1D7A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Ttulo3">
    <w:name w:val="heading 3"/>
    <w:basedOn w:val="Normal"/>
    <w:next w:val="Normal"/>
    <w:link w:val="Ttulo3Char"/>
    <w:qFormat/>
    <w:rsid w:val="00C5059B"/>
    <w:pPr>
      <w:keepNext/>
      <w:suppressAutoHyphens/>
      <w:spacing w:after="0" w:line="240" w:lineRule="auto"/>
      <w:jc w:val="both"/>
      <w:outlineLvl w:val="2"/>
    </w:pPr>
    <w:rPr>
      <w:rFonts w:ascii="Arial" w:hAnsi="Arial"/>
      <w:sz w:val="28"/>
      <w:szCs w:val="20"/>
      <w:lang w:eastAsia="ar-SA"/>
    </w:rPr>
  </w:style>
  <w:style w:type="paragraph" w:styleId="Ttulo4">
    <w:name w:val="heading 4"/>
    <w:basedOn w:val="Normal"/>
    <w:next w:val="Normal"/>
    <w:link w:val="Ttulo4Char"/>
    <w:uiPriority w:val="9"/>
    <w:unhideWhenUsed/>
    <w:qFormat/>
    <w:rsid w:val="008B1D7A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3Char">
    <w:name w:val="Título 3 Char"/>
    <w:link w:val="Ttulo3"/>
    <w:rsid w:val="00C5059B"/>
    <w:rPr>
      <w:rFonts w:ascii="Arial" w:eastAsia="Times New Roman" w:hAnsi="Arial" w:cs="Times New Roman"/>
      <w:sz w:val="28"/>
      <w:szCs w:val="20"/>
      <w:lang w:eastAsia="ar-SA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C5059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link w:val="Textodebalo"/>
    <w:uiPriority w:val="99"/>
    <w:semiHidden/>
    <w:rsid w:val="00C5059B"/>
    <w:rPr>
      <w:rFonts w:ascii="Tahoma" w:hAnsi="Tahoma" w:cs="Tahoma"/>
      <w:sz w:val="16"/>
      <w:szCs w:val="16"/>
    </w:rPr>
  </w:style>
  <w:style w:type="paragraph" w:styleId="Rodap">
    <w:name w:val="footer"/>
    <w:basedOn w:val="Normal"/>
    <w:link w:val="RodapChar"/>
    <w:unhideWhenUsed/>
    <w:rsid w:val="00EE5322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link w:val="Rodap"/>
    <w:rsid w:val="00EE5322"/>
    <w:rPr>
      <w:sz w:val="22"/>
      <w:szCs w:val="22"/>
    </w:rPr>
  </w:style>
  <w:style w:type="character" w:customStyle="1" w:styleId="Ttulo1Char">
    <w:name w:val="Título 1 Char"/>
    <w:link w:val="Ttulo1"/>
    <w:uiPriority w:val="9"/>
    <w:rsid w:val="008B1D7A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Ttulo4Char">
    <w:name w:val="Título 4 Char"/>
    <w:link w:val="Ttulo4"/>
    <w:uiPriority w:val="9"/>
    <w:rsid w:val="008B1D7A"/>
    <w:rPr>
      <w:rFonts w:ascii="Calibri" w:eastAsia="Times New Roman" w:hAnsi="Calibri" w:cs="Times New Roman"/>
      <w:b/>
      <w:bCs/>
      <w:sz w:val="28"/>
      <w:szCs w:val="28"/>
    </w:rPr>
  </w:style>
  <w:style w:type="paragraph" w:styleId="Cabealho">
    <w:name w:val="header"/>
    <w:basedOn w:val="Normal"/>
    <w:link w:val="CabealhoChar"/>
    <w:rsid w:val="008B1D7A"/>
    <w:pPr>
      <w:tabs>
        <w:tab w:val="center" w:pos="4320"/>
        <w:tab w:val="right" w:pos="8640"/>
      </w:tabs>
      <w:spacing w:after="0" w:line="240" w:lineRule="auto"/>
      <w:jc w:val="both"/>
    </w:pPr>
    <w:rPr>
      <w:rFonts w:ascii="Verdana" w:hAnsi="Verdana"/>
      <w:snapToGrid w:val="0"/>
      <w:sz w:val="20"/>
      <w:szCs w:val="20"/>
    </w:rPr>
  </w:style>
  <w:style w:type="character" w:customStyle="1" w:styleId="CabealhoChar">
    <w:name w:val="Cabeçalho Char"/>
    <w:link w:val="Cabealho"/>
    <w:rsid w:val="008B1D7A"/>
    <w:rPr>
      <w:rFonts w:ascii="Verdana" w:hAnsi="Verdana"/>
      <w:snapToGrid w:val="0"/>
    </w:rPr>
  </w:style>
  <w:style w:type="paragraph" w:customStyle="1" w:styleId="CM48">
    <w:name w:val="CM48"/>
    <w:basedOn w:val="Default"/>
    <w:next w:val="Default"/>
    <w:rsid w:val="008B1D7A"/>
    <w:pPr>
      <w:spacing w:after="270"/>
    </w:pPr>
    <w:rPr>
      <w:rFonts w:cs="Times New Roman"/>
      <w:color w:val="auto"/>
      <w:sz w:val="20"/>
    </w:rPr>
  </w:style>
  <w:style w:type="paragraph" w:customStyle="1" w:styleId="Default">
    <w:name w:val="Default"/>
    <w:rsid w:val="008B1D7A"/>
    <w:pPr>
      <w:widowControl w:val="0"/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CM49">
    <w:name w:val="CM49"/>
    <w:basedOn w:val="Default"/>
    <w:next w:val="Default"/>
    <w:rsid w:val="008B1D7A"/>
    <w:pPr>
      <w:spacing w:after="120"/>
      <w:jc w:val="both"/>
    </w:pPr>
    <w:rPr>
      <w:color w:val="auto"/>
    </w:rPr>
  </w:style>
  <w:style w:type="paragraph" w:styleId="NormalWeb">
    <w:name w:val="Normal (Web)"/>
    <w:basedOn w:val="Normal"/>
    <w:uiPriority w:val="99"/>
    <w:rsid w:val="008F7672"/>
    <w:pPr>
      <w:spacing w:before="100" w:beforeAutospacing="1" w:after="100" w:afterAutospacing="1" w:line="240" w:lineRule="auto"/>
    </w:pPr>
    <w:rPr>
      <w:rFonts w:ascii="Arial Unicode MS" w:eastAsia="Arial Unicode MS" w:hAnsi="Arial Unicode MS" w:cs="Arial Unicode MS" w:hint="eastAsia"/>
      <w:sz w:val="24"/>
      <w:szCs w:val="24"/>
    </w:rPr>
  </w:style>
  <w:style w:type="character" w:styleId="Forte">
    <w:name w:val="Strong"/>
    <w:uiPriority w:val="22"/>
    <w:qFormat/>
    <w:rsid w:val="008F7672"/>
    <w:rPr>
      <w:b/>
      <w:bCs/>
    </w:rPr>
  </w:style>
  <w:style w:type="character" w:styleId="nfase">
    <w:name w:val="Emphasis"/>
    <w:uiPriority w:val="20"/>
    <w:qFormat/>
    <w:rsid w:val="008F7672"/>
    <w:rPr>
      <w:i/>
      <w:iCs/>
    </w:rPr>
  </w:style>
  <w:style w:type="paragraph" w:customStyle="1" w:styleId="c14">
    <w:name w:val="c14"/>
    <w:basedOn w:val="Normal"/>
    <w:rsid w:val="00EA77F0"/>
    <w:pPr>
      <w:widowControl w:val="0"/>
      <w:spacing w:after="0" w:line="240" w:lineRule="atLeast"/>
      <w:jc w:val="center"/>
    </w:pPr>
    <w:rPr>
      <w:rFonts w:ascii="Times New Roman" w:hAnsi="Times New Roman"/>
      <w:snapToGrid w:val="0"/>
      <w:sz w:val="24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F3A5CD1-21FE-4C66-9902-301CC3ADB23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7</Pages>
  <Words>1516</Words>
  <Characters>8189</Characters>
  <Application>Microsoft Office Word</Application>
  <DocSecurity>0</DocSecurity>
  <Lines>68</Lines>
  <Paragraphs>19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9686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inea</dc:creator>
  <cp:keywords/>
  <cp:lastModifiedBy>Alan Soares da Silva</cp:lastModifiedBy>
  <cp:revision>5</cp:revision>
  <cp:lastPrinted>2019-06-06T17:31:00Z</cp:lastPrinted>
  <dcterms:created xsi:type="dcterms:W3CDTF">2020-12-23T20:07:00Z</dcterms:created>
  <dcterms:modified xsi:type="dcterms:W3CDTF">2022-05-04T16:26:00Z</dcterms:modified>
</cp:coreProperties>
</file>